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8F2" w:rsidRDefault="002548F2" w:rsidP="0036653B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Слайд</w:t>
      </w:r>
      <w:r w:rsidR="0011012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№</w:t>
      </w:r>
      <w:r w:rsidR="0011012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3, 4, 5, 6</w:t>
      </w:r>
    </w:p>
    <w:p w:rsidR="00931D49" w:rsidRPr="0036653B" w:rsidRDefault="000E0574" w:rsidP="0036653B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eastAsia="ru-RU"/>
        </w:rPr>
      </w:pPr>
      <w:r w:rsidRPr="0036653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Добрый</w:t>
      </w:r>
      <w:r w:rsidR="00880257" w:rsidRPr="0036653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день, Уважаемые участник</w:t>
      </w:r>
      <w:r w:rsidR="006A4E95" w:rsidRPr="0036653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880257" w:rsidRPr="0036653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055696" w:rsidRPr="0036653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публичного слушания!</w:t>
      </w:r>
    </w:p>
    <w:p w:rsidR="0036653B" w:rsidRDefault="0036653B" w:rsidP="003665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lang w:eastAsia="ru-RU"/>
        </w:rPr>
      </w:pPr>
    </w:p>
    <w:p w:rsidR="00436F32" w:rsidRPr="0027058B" w:rsidRDefault="0036653B" w:rsidP="003665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  <w:lang w:eastAsia="ru-RU"/>
        </w:rPr>
      </w:pPr>
      <w:r w:rsidRPr="0027058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  <w:lang w:eastAsia="ru-RU"/>
        </w:rPr>
        <w:t>Введение</w:t>
      </w:r>
    </w:p>
    <w:p w:rsidR="00235D57" w:rsidRDefault="00453363" w:rsidP="00890008">
      <w:pPr>
        <w:pStyle w:val="af2"/>
        <w:ind w:left="-567" w:firstLine="709"/>
        <w:contextualSpacing w:val="0"/>
        <w:jc w:val="both"/>
        <w:rPr>
          <w:rFonts w:ascii="Times New Roman" w:hAnsi="Times New Roman"/>
          <w:szCs w:val="24"/>
        </w:rPr>
      </w:pPr>
      <w:r w:rsidRPr="00453363">
        <w:rPr>
          <w:rFonts w:ascii="Times New Roman" w:hAnsi="Times New Roman"/>
          <w:szCs w:val="24"/>
        </w:rPr>
        <w:t>В рамках реализации требований Федерального закона от 31.07.2020 №</w:t>
      </w:r>
      <w:r w:rsidR="0022644C">
        <w:rPr>
          <w:rFonts w:ascii="Times New Roman" w:hAnsi="Times New Roman"/>
          <w:szCs w:val="24"/>
        </w:rPr>
        <w:t xml:space="preserve"> </w:t>
      </w:r>
      <w:r w:rsidRPr="00453363">
        <w:rPr>
          <w:rFonts w:ascii="Times New Roman" w:hAnsi="Times New Roman"/>
          <w:szCs w:val="24"/>
        </w:rPr>
        <w:t>248-ФЗ                «О государственном контроле (надзоре) и муниципальном контроле в Российской Федерации» (далее – ФЗ-248) в I квартале 2023 года повсеместно реализуется работа по выявлению индикаторов риска.</w:t>
      </w:r>
      <w:r w:rsidR="00FF23B4">
        <w:rPr>
          <w:rFonts w:ascii="Times New Roman" w:hAnsi="Times New Roman"/>
          <w:szCs w:val="24"/>
        </w:rPr>
        <w:t xml:space="preserve"> </w:t>
      </w:r>
      <w:proofErr w:type="gramStart"/>
      <w:r w:rsidR="00FF23B4" w:rsidRPr="00FF23B4">
        <w:rPr>
          <w:rFonts w:ascii="Times New Roman" w:hAnsi="Times New Roman"/>
          <w:szCs w:val="24"/>
        </w:rPr>
        <w:t xml:space="preserve">Согласно Приказа Федеральной службы по экологическому, технологическому и атомному надзору от 23.11.2021 № 397, зарегистрированного в Министерстве юстиции Российской Федерации 30 декабря 2021 года, регистрационный № 66706, утвержден </w:t>
      </w:r>
      <w:bookmarkStart w:id="0" w:name="_GoBack"/>
      <w:bookmarkEnd w:id="0"/>
      <w:r w:rsidR="00FF23B4" w:rsidRPr="00FF23B4">
        <w:rPr>
          <w:rFonts w:ascii="Times New Roman" w:hAnsi="Times New Roman"/>
          <w:szCs w:val="24"/>
        </w:rPr>
        <w:t>Перечень индикаторов риска нарушения обязательных требований, используемых при осуществлении Федеральной службой по экологическому, технологическому и атомному надзору и её территориальными органами федерального государственного надзора в области промышленной безопасности.</w:t>
      </w:r>
      <w:proofErr w:type="gramEnd"/>
    </w:p>
    <w:p w:rsidR="00331410" w:rsidRDefault="00331410" w:rsidP="002548F2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890008" w:rsidRDefault="00890008" w:rsidP="003665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548F2" w:rsidRDefault="002548F2" w:rsidP="002548F2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Слайд №</w:t>
      </w:r>
      <w:r w:rsidR="0011012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7</w:t>
      </w:r>
    </w:p>
    <w:p w:rsidR="002C392F" w:rsidRDefault="00BF2F05" w:rsidP="00890008">
      <w:pPr>
        <w:pStyle w:val="af2"/>
        <w:ind w:left="-567" w:firstLine="709"/>
        <w:contextualSpacing w:val="0"/>
        <w:jc w:val="both"/>
        <w:rPr>
          <w:rFonts w:ascii="Times New Roman" w:hAnsi="Times New Roman"/>
          <w:szCs w:val="24"/>
        </w:rPr>
      </w:pPr>
      <w:r w:rsidRPr="00BF2F05">
        <w:rPr>
          <w:rFonts w:ascii="Times New Roman" w:hAnsi="Times New Roman"/>
          <w:szCs w:val="24"/>
        </w:rPr>
        <w:t xml:space="preserve">На территории Ульяновской области за истекший период реализовано проведение </w:t>
      </w:r>
      <w:r>
        <w:rPr>
          <w:rFonts w:ascii="Times New Roman" w:hAnsi="Times New Roman"/>
          <w:szCs w:val="24"/>
        </w:rPr>
        <w:t>трех внеплановых выездных проверок</w:t>
      </w:r>
      <w:r w:rsidR="002C392F">
        <w:rPr>
          <w:rFonts w:ascii="Times New Roman" w:hAnsi="Times New Roman"/>
          <w:szCs w:val="24"/>
        </w:rPr>
        <w:t>, согласованных с прокуратурой Ульяновской области</w:t>
      </w:r>
      <w:r w:rsidRPr="00BF2F05">
        <w:rPr>
          <w:rFonts w:ascii="Times New Roman" w:hAnsi="Times New Roman"/>
          <w:szCs w:val="24"/>
        </w:rPr>
        <w:t>.</w:t>
      </w:r>
    </w:p>
    <w:p w:rsidR="00FF23B4" w:rsidRDefault="002C392F" w:rsidP="00890008">
      <w:pPr>
        <w:pStyle w:val="af2"/>
        <w:ind w:left="-567" w:firstLine="709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По </w:t>
      </w:r>
      <w:r w:rsidRPr="002C392F">
        <w:rPr>
          <w:rFonts w:ascii="Times New Roman" w:hAnsi="Times New Roman"/>
          <w:szCs w:val="24"/>
        </w:rPr>
        <w:t>Р</w:t>
      </w:r>
      <w:proofErr w:type="gramStart"/>
      <w:r w:rsidRPr="002C392F">
        <w:rPr>
          <w:rFonts w:ascii="Times New Roman" w:hAnsi="Times New Roman"/>
          <w:szCs w:val="24"/>
        </w:rPr>
        <w:t>1</w:t>
      </w:r>
      <w:proofErr w:type="gramEnd"/>
      <w:r>
        <w:rPr>
          <w:rFonts w:ascii="Times New Roman" w:hAnsi="Times New Roman"/>
          <w:szCs w:val="24"/>
        </w:rPr>
        <w:t xml:space="preserve"> в отношении филиала «Ульяновский» ПАО «Т Плюс» на основании </w:t>
      </w:r>
      <w:r w:rsidR="0036653B" w:rsidRPr="00FA5A4D">
        <w:rPr>
          <w:rFonts w:ascii="Times New Roman" w:hAnsi="Times New Roman"/>
          <w:szCs w:val="24"/>
        </w:rPr>
        <w:t xml:space="preserve"> </w:t>
      </w:r>
      <w:r w:rsidRPr="002C392F">
        <w:rPr>
          <w:rFonts w:ascii="Times New Roman" w:hAnsi="Times New Roman"/>
          <w:szCs w:val="24"/>
        </w:rPr>
        <w:t>поступлени</w:t>
      </w:r>
      <w:r>
        <w:rPr>
          <w:rFonts w:ascii="Times New Roman" w:hAnsi="Times New Roman"/>
          <w:szCs w:val="24"/>
        </w:rPr>
        <w:t>я</w:t>
      </w:r>
      <w:r w:rsidRPr="002C392F">
        <w:rPr>
          <w:rFonts w:ascii="Times New Roman" w:hAnsi="Times New Roman"/>
          <w:szCs w:val="24"/>
        </w:rPr>
        <w:t xml:space="preserve"> в адрес Управления 4 сообщений (</w:t>
      </w:r>
      <w:proofErr w:type="spellStart"/>
      <w:r w:rsidRPr="002C392F">
        <w:rPr>
          <w:rFonts w:ascii="Times New Roman" w:hAnsi="Times New Roman"/>
          <w:szCs w:val="24"/>
        </w:rPr>
        <w:t>вх</w:t>
      </w:r>
      <w:proofErr w:type="spellEnd"/>
      <w:r w:rsidRPr="002C392F">
        <w:rPr>
          <w:rFonts w:ascii="Times New Roman" w:hAnsi="Times New Roman"/>
          <w:szCs w:val="24"/>
        </w:rPr>
        <w:t xml:space="preserve">. № 300/2 от 09.01.2023, </w:t>
      </w:r>
      <w:proofErr w:type="spellStart"/>
      <w:r w:rsidRPr="002C392F">
        <w:rPr>
          <w:rFonts w:ascii="Times New Roman" w:hAnsi="Times New Roman"/>
          <w:szCs w:val="24"/>
        </w:rPr>
        <w:t>вх</w:t>
      </w:r>
      <w:proofErr w:type="spellEnd"/>
      <w:r w:rsidRPr="002C392F">
        <w:rPr>
          <w:rFonts w:ascii="Times New Roman" w:hAnsi="Times New Roman"/>
          <w:szCs w:val="24"/>
        </w:rPr>
        <w:t xml:space="preserve">. № 300/434 от 26.01.2023, </w:t>
      </w:r>
      <w:proofErr w:type="spellStart"/>
      <w:r w:rsidRPr="002C392F">
        <w:rPr>
          <w:rFonts w:ascii="Times New Roman" w:hAnsi="Times New Roman"/>
          <w:szCs w:val="24"/>
        </w:rPr>
        <w:t>вх</w:t>
      </w:r>
      <w:proofErr w:type="spellEnd"/>
      <w:r w:rsidRPr="002C392F">
        <w:rPr>
          <w:rFonts w:ascii="Times New Roman" w:hAnsi="Times New Roman"/>
          <w:szCs w:val="24"/>
        </w:rPr>
        <w:t xml:space="preserve">. № 300/537 от 01.02.2023, </w:t>
      </w:r>
      <w:proofErr w:type="spellStart"/>
      <w:r w:rsidRPr="002C392F">
        <w:rPr>
          <w:rFonts w:ascii="Times New Roman" w:hAnsi="Times New Roman"/>
          <w:szCs w:val="24"/>
        </w:rPr>
        <w:t>вх</w:t>
      </w:r>
      <w:proofErr w:type="spellEnd"/>
      <w:r w:rsidRPr="002C392F">
        <w:rPr>
          <w:rFonts w:ascii="Times New Roman" w:hAnsi="Times New Roman"/>
          <w:szCs w:val="24"/>
        </w:rPr>
        <w:t>. № 302/1495 от 17.02.2023)</w:t>
      </w:r>
      <w:r>
        <w:rPr>
          <w:rFonts w:ascii="Times New Roman" w:hAnsi="Times New Roman"/>
          <w:szCs w:val="24"/>
        </w:rPr>
        <w:t xml:space="preserve"> (2 январь, 2 февраль)</w:t>
      </w:r>
      <w:r w:rsidRPr="002C392F">
        <w:rPr>
          <w:rFonts w:ascii="Times New Roman" w:hAnsi="Times New Roman"/>
          <w:szCs w:val="24"/>
        </w:rPr>
        <w:t xml:space="preserve"> об инцидентах, произошедших при эксплуатации опасного производственного объекта: Участок трубопроводов теплосети «Участок трубопроводов теплосети города Ульяновска», регистрационный номер № А02-91244-0227, III класса опасности</w:t>
      </w:r>
      <w:r>
        <w:rPr>
          <w:rFonts w:ascii="Times New Roman" w:hAnsi="Times New Roman"/>
          <w:szCs w:val="24"/>
        </w:rPr>
        <w:t xml:space="preserve">. </w:t>
      </w:r>
      <w:r w:rsidR="005E7151" w:rsidRPr="005E7151">
        <w:rPr>
          <w:rFonts w:ascii="Times New Roman" w:hAnsi="Times New Roman"/>
          <w:szCs w:val="24"/>
        </w:rPr>
        <w:t xml:space="preserve">Выездная проверка проведена </w:t>
      </w:r>
      <w:r w:rsidR="005E7151">
        <w:rPr>
          <w:rFonts w:ascii="Times New Roman" w:hAnsi="Times New Roman"/>
          <w:szCs w:val="24"/>
        </w:rPr>
        <w:t xml:space="preserve">с 03.03 по 16.03.2023. </w:t>
      </w:r>
      <w:r w:rsidR="005E7151" w:rsidRPr="005E7151">
        <w:rPr>
          <w:rFonts w:ascii="Times New Roman" w:hAnsi="Times New Roman"/>
          <w:szCs w:val="24"/>
        </w:rPr>
        <w:t xml:space="preserve">По результату проведенной проверки выявлено и предписано к устранению </w:t>
      </w:r>
      <w:r w:rsidR="005E7151">
        <w:rPr>
          <w:rFonts w:ascii="Times New Roman" w:hAnsi="Times New Roman"/>
          <w:szCs w:val="24"/>
        </w:rPr>
        <w:t>146</w:t>
      </w:r>
      <w:r w:rsidR="005E7151" w:rsidRPr="005E7151">
        <w:rPr>
          <w:rFonts w:ascii="Times New Roman" w:hAnsi="Times New Roman"/>
          <w:szCs w:val="24"/>
        </w:rPr>
        <w:t xml:space="preserve"> нарушений требований промышленной безопасности, к административной ответственности привлечено юридическое лицо по ч.1 ст. 9.1 КоАП РФ.</w:t>
      </w:r>
      <w:r w:rsidR="005E7151">
        <w:rPr>
          <w:rFonts w:ascii="Times New Roman" w:hAnsi="Times New Roman"/>
          <w:szCs w:val="24"/>
        </w:rPr>
        <w:t xml:space="preserve"> Как минимум 13 выявленных нарушений требований промышленной безопасности непосредственно относятся к результатам расследования произошедших инцидентов. </w:t>
      </w:r>
    </w:p>
    <w:p w:rsidR="00C900C0" w:rsidRDefault="00FF23B4" w:rsidP="00890008">
      <w:pPr>
        <w:pStyle w:val="af2"/>
        <w:ind w:left="-567" w:firstLine="709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Например: </w:t>
      </w:r>
      <w:proofErr w:type="gramStart"/>
      <w:r w:rsidRPr="0076500F">
        <w:rPr>
          <w:rFonts w:ascii="Times New Roman" w:eastAsia="+mj-ea" w:hAnsi="Times New Roman"/>
          <w:i/>
          <w:iCs/>
          <w:color w:val="000000"/>
          <w:kern w:val="24"/>
        </w:rPr>
        <w:t>Не осуществлена комиссионная проверка готовности участка трубопровода между ТК-11а и ТК-12, входящий в состав технического устройства: трубопровод магистральной сети М-12, рег. № 13-т,  к пуску в работу и организации надзора за его эксплуатацией после ремонта с заменой основных элементов оборудования с применением неразъёмных соединений (сварки), а именно: в связи с заменой отдельных деталей и элементов, необходимость которой возникла в результате инцидента</w:t>
      </w:r>
      <w:proofErr w:type="gramEnd"/>
      <w:r w:rsidRPr="0076500F">
        <w:rPr>
          <w:rFonts w:ascii="Times New Roman" w:eastAsia="+mj-ea" w:hAnsi="Times New Roman"/>
          <w:i/>
          <w:iCs/>
          <w:color w:val="000000"/>
          <w:kern w:val="24"/>
        </w:rPr>
        <w:t xml:space="preserve"> (</w:t>
      </w:r>
      <w:proofErr w:type="gramStart"/>
      <w:r w:rsidRPr="0076500F">
        <w:rPr>
          <w:rFonts w:ascii="Times New Roman" w:eastAsia="+mj-ea" w:hAnsi="Times New Roman"/>
          <w:i/>
          <w:iCs/>
          <w:color w:val="000000"/>
          <w:kern w:val="24"/>
        </w:rPr>
        <w:t>повреждений) при работе трубопровода</w:t>
      </w:r>
      <w:r w:rsidRPr="0076500F">
        <w:rPr>
          <w:rFonts w:ascii="Times New Roman" w:eastAsia="+mj-ea" w:hAnsi="Times New Roman"/>
          <w:i/>
          <w:iCs/>
          <w:color w:val="000000"/>
          <w:kern w:val="24"/>
          <w:sz w:val="28"/>
          <w:szCs w:val="28"/>
        </w:rPr>
        <w:t>,</w:t>
      </w:r>
      <w:r w:rsidRPr="0076500F">
        <w:rPr>
          <w:rFonts w:ascii="Times New Roman" w:eastAsia="+mj-ea" w:hAnsi="Times New Roman"/>
          <w:color w:val="000000"/>
          <w:kern w:val="24"/>
          <w:sz w:val="28"/>
          <w:szCs w:val="28"/>
        </w:rPr>
        <w:t xml:space="preserve"> </w:t>
      </w:r>
      <w:r w:rsidRPr="0076500F">
        <w:rPr>
          <w:rFonts w:ascii="Times New Roman" w:eastAsia="+mj-ea" w:hAnsi="Times New Roman"/>
          <w:color w:val="000000"/>
          <w:kern w:val="24"/>
          <w:sz w:val="22"/>
          <w:szCs w:val="22"/>
        </w:rPr>
        <w:t>чем нарушена часть 1 статьи 9 Федерального закона от 21.07.1997 № 116-ФЗ «О промышленной безопасности опасных производственных объектов», подп. б) п. 212, подп. г) п. 214 Федеральных норм и правил в области промышленной безопасности «Правила промышленной безопасности при использовании оборудования, работающего под избыточным</w:t>
      </w:r>
      <w:r w:rsidRPr="0076500F">
        <w:rPr>
          <w:rFonts w:ascii="Times New Roman" w:eastAsia="+mj-ea" w:hAnsi="Times New Roman"/>
          <w:color w:val="000000"/>
          <w:kern w:val="24"/>
          <w:sz w:val="22"/>
          <w:szCs w:val="22"/>
        </w:rPr>
        <w:br/>
        <w:t xml:space="preserve"> давлением», утвержденных приказом Федеральной службы по экологическому, технологическому и атомному надзору от 15 декабря</w:t>
      </w:r>
      <w:proofErr w:type="gramEnd"/>
      <w:r w:rsidRPr="0076500F">
        <w:rPr>
          <w:rFonts w:ascii="Times New Roman" w:eastAsia="+mj-ea" w:hAnsi="Times New Roman"/>
          <w:color w:val="000000"/>
          <w:kern w:val="24"/>
          <w:sz w:val="22"/>
          <w:szCs w:val="22"/>
        </w:rPr>
        <w:t xml:space="preserve"> 2020 года № 536.</w:t>
      </w:r>
      <w:r w:rsidRPr="0076500F">
        <w:rPr>
          <w:rFonts w:ascii="Times New Roman" w:eastAsia="+mj-ea" w:hAnsi="Times New Roman"/>
          <w:color w:val="000000"/>
          <w:kern w:val="24"/>
          <w:sz w:val="28"/>
          <w:szCs w:val="28"/>
        </w:rPr>
        <w:br/>
      </w:r>
      <w:r w:rsidRPr="0076500F">
        <w:rPr>
          <w:rFonts w:ascii="Times New Roman" w:eastAsia="+mj-ea" w:hAnsi="Times New Roman"/>
          <w:i/>
          <w:iCs/>
          <w:color w:val="000000"/>
          <w:kern w:val="24"/>
        </w:rPr>
        <w:t xml:space="preserve">Акт технического расследования причин инцидента на опасном производственном объекте, произошедшего 04.01.2023 не содержит сведения о лицах, ответственных за указанный инцидент и о разработанных мероприятиях по предупреждению аналогичных инцидентов, </w:t>
      </w:r>
      <w:r w:rsidRPr="0076500F">
        <w:rPr>
          <w:rFonts w:ascii="Times New Roman" w:eastAsia="+mj-ea" w:hAnsi="Times New Roman"/>
          <w:color w:val="000000"/>
          <w:kern w:val="24"/>
          <w:sz w:val="22"/>
          <w:szCs w:val="22"/>
        </w:rPr>
        <w:t>чем нарушена Часть 1 статьи 9, Федерального закона от 21.07.97г. №116-ФЗ «О промышленной безопасности опасных производственных объектов»</w:t>
      </w:r>
      <w:proofErr w:type="gramStart"/>
      <w:r w:rsidRPr="0076500F">
        <w:rPr>
          <w:rFonts w:ascii="Times New Roman" w:eastAsia="+mj-ea" w:hAnsi="Times New Roman"/>
          <w:color w:val="000000"/>
          <w:kern w:val="24"/>
          <w:sz w:val="22"/>
          <w:szCs w:val="22"/>
        </w:rPr>
        <w:t>.</w:t>
      </w:r>
      <w:proofErr w:type="gramEnd"/>
      <w:r w:rsidRPr="0076500F">
        <w:rPr>
          <w:rFonts w:ascii="Times New Roman" w:eastAsia="+mj-ea" w:hAnsi="Times New Roman"/>
          <w:color w:val="000000"/>
          <w:kern w:val="24"/>
          <w:sz w:val="22"/>
          <w:szCs w:val="22"/>
        </w:rPr>
        <w:t xml:space="preserve"> </w:t>
      </w:r>
      <w:proofErr w:type="gramStart"/>
      <w:r w:rsidRPr="0076500F">
        <w:rPr>
          <w:rFonts w:ascii="Times New Roman" w:eastAsia="+mj-ea" w:hAnsi="Times New Roman"/>
          <w:color w:val="000000"/>
          <w:kern w:val="24"/>
          <w:sz w:val="22"/>
          <w:szCs w:val="22"/>
        </w:rPr>
        <w:t>п</w:t>
      </w:r>
      <w:proofErr w:type="gramEnd"/>
      <w:r w:rsidRPr="0076500F">
        <w:rPr>
          <w:rFonts w:ascii="Times New Roman" w:eastAsia="+mj-ea" w:hAnsi="Times New Roman"/>
          <w:color w:val="000000"/>
          <w:kern w:val="24"/>
          <w:sz w:val="22"/>
          <w:szCs w:val="22"/>
        </w:rPr>
        <w:t>. 31 Порядка проведения технического расследования причин аварий, инцидентов и случаев утраты взрывчатых материалов промышленного назначения, утвержденного приказом Федеральной службы по экологическому, технологическому и атомному надзору от 08 декабря 2020 года № 503.</w:t>
      </w:r>
    </w:p>
    <w:p w:rsidR="005E7151" w:rsidRDefault="0076500F" w:rsidP="00890008">
      <w:pPr>
        <w:pStyle w:val="af2"/>
        <w:ind w:left="-567" w:firstLine="709"/>
        <w:contextualSpacing w:val="0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Таким образом, при расследовании учетного события необходимо руководствоваться </w:t>
      </w:r>
      <w:r w:rsidRPr="0076500F">
        <w:rPr>
          <w:rFonts w:ascii="Times New Roman" w:hAnsi="Times New Roman"/>
          <w:szCs w:val="24"/>
          <w:u w:val="single"/>
        </w:rPr>
        <w:t>Порядк</w:t>
      </w:r>
      <w:r>
        <w:rPr>
          <w:rFonts w:ascii="Times New Roman" w:hAnsi="Times New Roman"/>
          <w:szCs w:val="24"/>
          <w:u w:val="single"/>
        </w:rPr>
        <w:t>ом</w:t>
      </w:r>
      <w:r w:rsidRPr="0076500F">
        <w:rPr>
          <w:rFonts w:ascii="Times New Roman" w:hAnsi="Times New Roman"/>
          <w:szCs w:val="24"/>
          <w:u w:val="single"/>
        </w:rPr>
        <w:t xml:space="preserve"> проведения технического расследования причин аварий, инцидентов и случаев утраты взрывчатых материалов промышленного назначения, утвержденного приказом Федеральной службы по экологическому, технологическому и атомному надзору от 08 декабря 2020 года № 503</w:t>
      </w:r>
      <w:r>
        <w:rPr>
          <w:rFonts w:ascii="Times New Roman" w:hAnsi="Times New Roman"/>
          <w:szCs w:val="24"/>
          <w:u w:val="single"/>
        </w:rPr>
        <w:t xml:space="preserve">, а также </w:t>
      </w:r>
      <w:proofErr w:type="gramStart"/>
      <w:r>
        <w:rPr>
          <w:rFonts w:ascii="Times New Roman" w:hAnsi="Times New Roman"/>
          <w:szCs w:val="24"/>
          <w:u w:val="single"/>
        </w:rPr>
        <w:t>Положением</w:t>
      </w:r>
      <w:proofErr w:type="gramEnd"/>
      <w:r>
        <w:rPr>
          <w:rFonts w:ascii="Times New Roman" w:hAnsi="Times New Roman"/>
          <w:szCs w:val="24"/>
          <w:u w:val="single"/>
        </w:rPr>
        <w:t xml:space="preserve"> разработанным и утвержденным Вашим предприятием.</w:t>
      </w:r>
    </w:p>
    <w:p w:rsidR="0076500F" w:rsidRPr="0076500F" w:rsidRDefault="0076500F" w:rsidP="00890008">
      <w:pPr>
        <w:pStyle w:val="af2"/>
        <w:ind w:left="-567" w:firstLine="709"/>
        <w:contextualSpacing w:val="0"/>
        <w:jc w:val="both"/>
        <w:rPr>
          <w:rFonts w:ascii="Times New Roman" w:hAnsi="Times New Roman"/>
          <w:szCs w:val="24"/>
          <w:u w:val="single"/>
        </w:rPr>
      </w:pPr>
    </w:p>
    <w:p w:rsidR="00110122" w:rsidRPr="00110122" w:rsidRDefault="00110122" w:rsidP="00110122">
      <w:pPr>
        <w:pStyle w:val="af2"/>
        <w:ind w:left="-567" w:firstLine="709"/>
        <w:jc w:val="center"/>
        <w:rPr>
          <w:rFonts w:ascii="Times New Roman" w:hAnsi="Times New Roman"/>
          <w:b/>
          <w:szCs w:val="24"/>
        </w:rPr>
      </w:pPr>
      <w:r w:rsidRPr="00110122">
        <w:rPr>
          <w:rFonts w:ascii="Times New Roman" w:hAnsi="Times New Roman"/>
          <w:b/>
          <w:sz w:val="28"/>
          <w:szCs w:val="28"/>
        </w:rPr>
        <w:lastRenderedPageBreak/>
        <w:t xml:space="preserve">Слайд № </w:t>
      </w:r>
      <w:r>
        <w:rPr>
          <w:rFonts w:ascii="Times New Roman" w:hAnsi="Times New Roman"/>
          <w:b/>
          <w:sz w:val="28"/>
          <w:szCs w:val="28"/>
        </w:rPr>
        <w:t>8</w:t>
      </w:r>
    </w:p>
    <w:p w:rsidR="00110122" w:rsidRDefault="00110122" w:rsidP="00415B33">
      <w:pPr>
        <w:pStyle w:val="af2"/>
        <w:ind w:left="-567" w:firstLine="709"/>
        <w:jc w:val="both"/>
        <w:rPr>
          <w:rFonts w:ascii="Times New Roman" w:hAnsi="Times New Roman"/>
          <w:szCs w:val="24"/>
        </w:rPr>
      </w:pPr>
    </w:p>
    <w:p w:rsidR="005E7151" w:rsidRDefault="005E7151" w:rsidP="00415B33">
      <w:pPr>
        <w:pStyle w:val="af2"/>
        <w:ind w:left="-567" w:firstLine="709"/>
        <w:jc w:val="both"/>
        <w:rPr>
          <w:rFonts w:ascii="Times New Roman" w:hAnsi="Times New Roman"/>
          <w:szCs w:val="24"/>
        </w:rPr>
      </w:pPr>
      <w:proofErr w:type="gramStart"/>
      <w:r w:rsidRPr="005E7151">
        <w:rPr>
          <w:rFonts w:ascii="Times New Roman" w:hAnsi="Times New Roman"/>
          <w:szCs w:val="24"/>
        </w:rPr>
        <w:t>По Р</w:t>
      </w:r>
      <w:r>
        <w:rPr>
          <w:rFonts w:ascii="Times New Roman" w:hAnsi="Times New Roman"/>
          <w:szCs w:val="24"/>
        </w:rPr>
        <w:t xml:space="preserve">3 в отношении </w:t>
      </w:r>
      <w:r w:rsidR="00415B33" w:rsidRPr="00415B33">
        <w:rPr>
          <w:rFonts w:ascii="Times New Roman" w:hAnsi="Times New Roman"/>
          <w:szCs w:val="24"/>
        </w:rPr>
        <w:t xml:space="preserve">Индивидуального предпринимателя </w:t>
      </w:r>
      <w:proofErr w:type="spellStart"/>
      <w:r w:rsidR="00415B33" w:rsidRPr="00415B33">
        <w:rPr>
          <w:rFonts w:ascii="Times New Roman" w:hAnsi="Times New Roman"/>
          <w:szCs w:val="24"/>
        </w:rPr>
        <w:t>Радаева</w:t>
      </w:r>
      <w:proofErr w:type="spellEnd"/>
      <w:r w:rsidR="00415B33" w:rsidRPr="00415B33">
        <w:rPr>
          <w:rFonts w:ascii="Times New Roman" w:hAnsi="Times New Roman"/>
          <w:szCs w:val="24"/>
        </w:rPr>
        <w:t xml:space="preserve"> Александра Ивановича</w:t>
      </w:r>
      <w:r w:rsidR="00415B33">
        <w:rPr>
          <w:rFonts w:ascii="Times New Roman" w:hAnsi="Times New Roman"/>
          <w:szCs w:val="24"/>
        </w:rPr>
        <w:t xml:space="preserve"> на основании </w:t>
      </w:r>
      <w:r w:rsidR="00415B33" w:rsidRPr="00415B33">
        <w:rPr>
          <w:rFonts w:ascii="Times New Roman" w:hAnsi="Times New Roman"/>
          <w:szCs w:val="24"/>
        </w:rPr>
        <w:t>отсутстви</w:t>
      </w:r>
      <w:r w:rsidR="00415B33">
        <w:rPr>
          <w:rFonts w:ascii="Times New Roman" w:hAnsi="Times New Roman"/>
          <w:szCs w:val="24"/>
        </w:rPr>
        <w:t>я</w:t>
      </w:r>
      <w:r w:rsidR="00415B33" w:rsidRPr="00415B33">
        <w:rPr>
          <w:rFonts w:ascii="Times New Roman" w:hAnsi="Times New Roman"/>
          <w:szCs w:val="24"/>
        </w:rPr>
        <w:t xml:space="preserve"> в реестре лицензий сведений о лицензии юридического лица (индивидуального предпринимателя) на эксплуатацию взрывопожароопасных и химически опасных производственных объектов I, II и III классов опасности в течение 4 месяцев с даты регистрации в государственном реестре опасного производственного объекта, «Сеть </w:t>
      </w:r>
      <w:proofErr w:type="spellStart"/>
      <w:r w:rsidR="00415B33" w:rsidRPr="00415B33">
        <w:rPr>
          <w:rFonts w:ascii="Times New Roman" w:hAnsi="Times New Roman"/>
          <w:szCs w:val="24"/>
        </w:rPr>
        <w:t>газопотребления</w:t>
      </w:r>
      <w:proofErr w:type="spellEnd"/>
      <w:r w:rsidR="00415B33" w:rsidRPr="00415B33">
        <w:rPr>
          <w:rFonts w:ascii="Times New Roman" w:hAnsi="Times New Roman"/>
          <w:szCs w:val="24"/>
        </w:rPr>
        <w:t xml:space="preserve"> Индивидуальный предприниматель глава крестьянского фермерского хозяйства </w:t>
      </w:r>
      <w:proofErr w:type="spellStart"/>
      <w:r w:rsidR="00415B33" w:rsidRPr="00415B33">
        <w:rPr>
          <w:rFonts w:ascii="Times New Roman" w:hAnsi="Times New Roman"/>
          <w:szCs w:val="24"/>
        </w:rPr>
        <w:t>Радаев</w:t>
      </w:r>
      <w:proofErr w:type="spellEnd"/>
      <w:r w:rsidR="00415B33" w:rsidRPr="00415B33">
        <w:rPr>
          <w:rFonts w:ascii="Times New Roman" w:hAnsi="Times New Roman"/>
          <w:szCs w:val="24"/>
        </w:rPr>
        <w:t xml:space="preserve"> Александр Иванович</w:t>
      </w:r>
      <w:proofErr w:type="gramEnd"/>
      <w:r w:rsidR="00415B33" w:rsidRPr="00415B33">
        <w:rPr>
          <w:rFonts w:ascii="Times New Roman" w:hAnsi="Times New Roman"/>
          <w:szCs w:val="24"/>
        </w:rPr>
        <w:t>», III класс</w:t>
      </w:r>
      <w:r w:rsidR="00415B33">
        <w:rPr>
          <w:rFonts w:ascii="Times New Roman" w:hAnsi="Times New Roman"/>
          <w:szCs w:val="24"/>
        </w:rPr>
        <w:t>а</w:t>
      </w:r>
      <w:r w:rsidR="00415B33" w:rsidRPr="00415B33">
        <w:rPr>
          <w:rFonts w:ascii="Times New Roman" w:hAnsi="Times New Roman"/>
          <w:szCs w:val="24"/>
        </w:rPr>
        <w:t xml:space="preserve"> опасности (регистрационный номер № А52-06269-0001, дата регистрации 31.10.2022)</w:t>
      </w:r>
      <w:r w:rsidR="00415B33">
        <w:rPr>
          <w:rFonts w:ascii="Times New Roman" w:hAnsi="Times New Roman"/>
          <w:szCs w:val="24"/>
        </w:rPr>
        <w:t xml:space="preserve">. </w:t>
      </w:r>
      <w:r w:rsidR="00415B33" w:rsidRPr="00415B33">
        <w:rPr>
          <w:rFonts w:ascii="Times New Roman" w:hAnsi="Times New Roman"/>
          <w:szCs w:val="24"/>
        </w:rPr>
        <w:t xml:space="preserve">Выездная проверка проведена с </w:t>
      </w:r>
      <w:r w:rsidR="00415B33">
        <w:rPr>
          <w:rFonts w:ascii="Times New Roman" w:hAnsi="Times New Roman"/>
          <w:szCs w:val="24"/>
        </w:rPr>
        <w:t>10</w:t>
      </w:r>
      <w:r w:rsidR="00415B33" w:rsidRPr="00415B33">
        <w:rPr>
          <w:rFonts w:ascii="Times New Roman" w:hAnsi="Times New Roman"/>
          <w:szCs w:val="24"/>
        </w:rPr>
        <w:t>.0</w:t>
      </w:r>
      <w:r w:rsidR="00415B33">
        <w:rPr>
          <w:rFonts w:ascii="Times New Roman" w:hAnsi="Times New Roman"/>
          <w:szCs w:val="24"/>
        </w:rPr>
        <w:t>5</w:t>
      </w:r>
      <w:r w:rsidR="00415B33" w:rsidRPr="00415B33">
        <w:rPr>
          <w:rFonts w:ascii="Times New Roman" w:hAnsi="Times New Roman"/>
          <w:szCs w:val="24"/>
        </w:rPr>
        <w:t xml:space="preserve"> по 1</w:t>
      </w:r>
      <w:r w:rsidR="00415B33">
        <w:rPr>
          <w:rFonts w:ascii="Times New Roman" w:hAnsi="Times New Roman"/>
          <w:szCs w:val="24"/>
        </w:rPr>
        <w:t>2</w:t>
      </w:r>
      <w:r w:rsidR="00415B33" w:rsidRPr="00415B33">
        <w:rPr>
          <w:rFonts w:ascii="Times New Roman" w:hAnsi="Times New Roman"/>
          <w:szCs w:val="24"/>
        </w:rPr>
        <w:t>.0</w:t>
      </w:r>
      <w:r w:rsidR="00415B33">
        <w:rPr>
          <w:rFonts w:ascii="Times New Roman" w:hAnsi="Times New Roman"/>
          <w:szCs w:val="24"/>
        </w:rPr>
        <w:t>5</w:t>
      </w:r>
      <w:r w:rsidR="00415B33" w:rsidRPr="00415B33">
        <w:rPr>
          <w:rFonts w:ascii="Times New Roman" w:hAnsi="Times New Roman"/>
          <w:szCs w:val="24"/>
        </w:rPr>
        <w:t xml:space="preserve">.2023. По результату проведенной проверки выявлено и предписано к устранению </w:t>
      </w:r>
      <w:r w:rsidR="00415B33">
        <w:rPr>
          <w:rFonts w:ascii="Times New Roman" w:hAnsi="Times New Roman"/>
          <w:szCs w:val="24"/>
        </w:rPr>
        <w:t>13</w:t>
      </w:r>
      <w:r w:rsidR="00415B33" w:rsidRPr="00415B33">
        <w:rPr>
          <w:rFonts w:ascii="Times New Roman" w:hAnsi="Times New Roman"/>
          <w:szCs w:val="24"/>
        </w:rPr>
        <w:t xml:space="preserve"> нарушений требований промышленной безопасности</w:t>
      </w:r>
      <w:r w:rsidR="00415B33">
        <w:rPr>
          <w:rFonts w:ascii="Times New Roman" w:hAnsi="Times New Roman"/>
          <w:szCs w:val="24"/>
        </w:rPr>
        <w:t xml:space="preserve">. </w:t>
      </w:r>
      <w:r w:rsidR="00415B33" w:rsidRPr="00415B33">
        <w:rPr>
          <w:rFonts w:ascii="Times New Roman" w:hAnsi="Times New Roman"/>
          <w:szCs w:val="24"/>
        </w:rPr>
        <w:t>Составлен протокол об административном правонарушении от 15 мая 2023 г. № Р-300-53-рш/996-811-Ю.</w:t>
      </w:r>
      <w:r w:rsidR="00415B33">
        <w:rPr>
          <w:rFonts w:ascii="Times New Roman" w:hAnsi="Times New Roman"/>
          <w:szCs w:val="24"/>
        </w:rPr>
        <w:t xml:space="preserve"> </w:t>
      </w:r>
      <w:r w:rsidR="00415B33" w:rsidRPr="00415B33">
        <w:rPr>
          <w:rFonts w:ascii="Times New Roman" w:hAnsi="Times New Roman"/>
          <w:szCs w:val="24"/>
        </w:rPr>
        <w:t xml:space="preserve">Поскольку нарушения, указанные в протоколе об административном правонарушении от 15 мая 2023 г.  № Р-300-53-рш/996-811-Ю влекут за собой (могут повлечь) угрозу жизни и здоровью людей, то менее строгий вид административного наказания, чем административное приостановление деятельности в части осуществления ИП </w:t>
      </w:r>
      <w:proofErr w:type="spellStart"/>
      <w:r w:rsidR="00415B33" w:rsidRPr="00415B33">
        <w:rPr>
          <w:rFonts w:ascii="Times New Roman" w:hAnsi="Times New Roman"/>
          <w:szCs w:val="24"/>
        </w:rPr>
        <w:t>Радаевым</w:t>
      </w:r>
      <w:proofErr w:type="spellEnd"/>
      <w:r w:rsidR="00415B33" w:rsidRPr="00415B33">
        <w:rPr>
          <w:rFonts w:ascii="Times New Roman" w:hAnsi="Times New Roman"/>
          <w:szCs w:val="24"/>
        </w:rPr>
        <w:t xml:space="preserve"> А.И., деятельности по эксплуатации опасного производственного объекта: «Сеть </w:t>
      </w:r>
      <w:proofErr w:type="spellStart"/>
      <w:r w:rsidR="00415B33" w:rsidRPr="00415B33">
        <w:rPr>
          <w:rFonts w:ascii="Times New Roman" w:hAnsi="Times New Roman"/>
          <w:szCs w:val="24"/>
        </w:rPr>
        <w:t>газопотребления</w:t>
      </w:r>
      <w:proofErr w:type="spellEnd"/>
      <w:r w:rsidR="00415B33" w:rsidRPr="00415B33">
        <w:rPr>
          <w:rFonts w:ascii="Times New Roman" w:hAnsi="Times New Roman"/>
          <w:szCs w:val="24"/>
        </w:rPr>
        <w:t xml:space="preserve"> Индивидуальный предприниматель глава крестьянского фермерского хозяйства </w:t>
      </w:r>
      <w:proofErr w:type="spellStart"/>
      <w:r w:rsidR="00415B33" w:rsidRPr="00415B33">
        <w:rPr>
          <w:rFonts w:ascii="Times New Roman" w:hAnsi="Times New Roman"/>
          <w:szCs w:val="24"/>
        </w:rPr>
        <w:t>Радаев</w:t>
      </w:r>
      <w:proofErr w:type="spellEnd"/>
      <w:r w:rsidR="00415B33" w:rsidRPr="00415B33">
        <w:rPr>
          <w:rFonts w:ascii="Times New Roman" w:hAnsi="Times New Roman"/>
          <w:szCs w:val="24"/>
        </w:rPr>
        <w:t xml:space="preserve"> Александр Иванович», III класс опасности (регистрационный номер № А52-06269-0001, дата регистрации 31.10.2022), не сможет обеспечить цели административного наказания.</w:t>
      </w:r>
      <w:r w:rsidR="00415B33">
        <w:rPr>
          <w:rFonts w:ascii="Times New Roman" w:hAnsi="Times New Roman"/>
          <w:szCs w:val="24"/>
        </w:rPr>
        <w:t xml:space="preserve"> Материалы переданы </w:t>
      </w:r>
      <w:r w:rsidR="00415B33" w:rsidRPr="00415B33">
        <w:rPr>
          <w:rFonts w:ascii="Times New Roman" w:hAnsi="Times New Roman"/>
          <w:szCs w:val="24"/>
        </w:rPr>
        <w:t xml:space="preserve">на рассмотрение </w:t>
      </w:r>
      <w:proofErr w:type="gramStart"/>
      <w:r w:rsidR="00415B33" w:rsidRPr="00415B33">
        <w:rPr>
          <w:rFonts w:ascii="Times New Roman" w:hAnsi="Times New Roman"/>
          <w:szCs w:val="24"/>
        </w:rPr>
        <w:t>в</w:t>
      </w:r>
      <w:proofErr w:type="gramEnd"/>
      <w:r w:rsidR="00415B33" w:rsidRPr="00415B33">
        <w:rPr>
          <w:rFonts w:ascii="Times New Roman" w:hAnsi="Times New Roman"/>
          <w:szCs w:val="24"/>
        </w:rPr>
        <w:t xml:space="preserve"> </w:t>
      </w:r>
      <w:proofErr w:type="gramStart"/>
      <w:r w:rsidR="00415B33" w:rsidRPr="00415B33">
        <w:rPr>
          <w:rFonts w:ascii="Times New Roman" w:hAnsi="Times New Roman"/>
          <w:szCs w:val="24"/>
        </w:rPr>
        <w:t>Новоспасский</w:t>
      </w:r>
      <w:proofErr w:type="gramEnd"/>
      <w:r w:rsidR="00415B33" w:rsidRPr="00415B33">
        <w:rPr>
          <w:rFonts w:ascii="Times New Roman" w:hAnsi="Times New Roman"/>
          <w:szCs w:val="24"/>
        </w:rPr>
        <w:t xml:space="preserve"> р</w:t>
      </w:r>
      <w:r w:rsidR="00415B33">
        <w:rPr>
          <w:rFonts w:ascii="Times New Roman" w:hAnsi="Times New Roman"/>
          <w:szCs w:val="24"/>
        </w:rPr>
        <w:t xml:space="preserve">айонный суд Ульяновской области. Помимо организационных нарушений, выявлено отклонение построенного объекта от проектной документации. </w:t>
      </w:r>
    </w:p>
    <w:p w:rsidR="005E7151" w:rsidRPr="0076500F" w:rsidRDefault="0076500F" w:rsidP="00890008">
      <w:pPr>
        <w:pStyle w:val="af2"/>
        <w:ind w:left="-567" w:firstLine="709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Например: </w:t>
      </w:r>
      <w:r w:rsidRPr="0076500F">
        <w:rPr>
          <w:rFonts w:ascii="Times New Roman" w:eastAsia="+mj-ea" w:hAnsi="Times New Roman"/>
          <w:i/>
          <w:iCs/>
          <w:color w:val="000000"/>
          <w:kern w:val="24"/>
        </w:rPr>
        <w:t xml:space="preserve">Не обеспечена безопасность и энергетическая эффективность транспортирования природного газа с параметрами по давлению и расходу, определенными проектной документацией и условиями эксплуатации на опасном производственном объекте: «Сеть </w:t>
      </w:r>
      <w:proofErr w:type="spellStart"/>
      <w:r w:rsidRPr="0076500F">
        <w:rPr>
          <w:rFonts w:ascii="Times New Roman" w:eastAsia="+mj-ea" w:hAnsi="Times New Roman"/>
          <w:i/>
          <w:iCs/>
          <w:color w:val="000000"/>
          <w:kern w:val="24"/>
        </w:rPr>
        <w:t>газопотребления</w:t>
      </w:r>
      <w:proofErr w:type="spellEnd"/>
      <w:r w:rsidRPr="0076500F">
        <w:rPr>
          <w:rFonts w:ascii="Times New Roman" w:eastAsia="+mj-ea" w:hAnsi="Times New Roman"/>
          <w:i/>
          <w:iCs/>
          <w:color w:val="000000"/>
          <w:kern w:val="24"/>
        </w:rPr>
        <w:t xml:space="preserve"> Индивидуальный предприниматель глава крестьянского фермерского хозяйства </w:t>
      </w:r>
      <w:proofErr w:type="spellStart"/>
      <w:r w:rsidRPr="0076500F">
        <w:rPr>
          <w:rFonts w:ascii="Times New Roman" w:eastAsia="+mj-ea" w:hAnsi="Times New Roman"/>
          <w:i/>
          <w:iCs/>
          <w:color w:val="000000"/>
          <w:kern w:val="24"/>
        </w:rPr>
        <w:t>Радаев</w:t>
      </w:r>
      <w:proofErr w:type="spellEnd"/>
      <w:r w:rsidRPr="0076500F">
        <w:rPr>
          <w:rFonts w:ascii="Times New Roman" w:eastAsia="+mj-ea" w:hAnsi="Times New Roman"/>
          <w:i/>
          <w:iCs/>
          <w:color w:val="000000"/>
          <w:kern w:val="24"/>
        </w:rPr>
        <w:t xml:space="preserve"> Александр Иванович», рег. № </w:t>
      </w:r>
      <w:proofErr w:type="gramStart"/>
      <w:r w:rsidRPr="0076500F">
        <w:rPr>
          <w:rFonts w:ascii="Times New Roman" w:eastAsia="+mj-ea" w:hAnsi="Times New Roman"/>
          <w:i/>
          <w:iCs/>
          <w:color w:val="000000"/>
          <w:kern w:val="24"/>
        </w:rPr>
        <w:t xml:space="preserve">А52-06269-0001, III класс опасности, а именно: не смонтирован навес, ограждение с навесом надо </w:t>
      </w:r>
      <w:proofErr w:type="spellStart"/>
      <w:r w:rsidRPr="0076500F">
        <w:rPr>
          <w:rFonts w:ascii="Times New Roman" w:eastAsia="+mj-ea" w:hAnsi="Times New Roman"/>
          <w:i/>
          <w:iCs/>
          <w:color w:val="000000"/>
          <w:kern w:val="24"/>
        </w:rPr>
        <w:t>газопотребляющим</w:t>
      </w:r>
      <w:proofErr w:type="spellEnd"/>
      <w:r w:rsidRPr="0076500F">
        <w:rPr>
          <w:rFonts w:ascii="Times New Roman" w:eastAsia="+mj-ea" w:hAnsi="Times New Roman"/>
          <w:i/>
          <w:iCs/>
          <w:color w:val="000000"/>
          <w:kern w:val="24"/>
        </w:rPr>
        <w:t xml:space="preserve"> оборудованием «MICRO </w:t>
      </w:r>
      <w:proofErr w:type="spellStart"/>
      <w:r w:rsidRPr="0076500F">
        <w:rPr>
          <w:rFonts w:ascii="Times New Roman" w:eastAsia="+mj-ea" w:hAnsi="Times New Roman"/>
          <w:i/>
          <w:iCs/>
          <w:color w:val="000000"/>
          <w:kern w:val="24"/>
        </w:rPr>
        <w:t>New</w:t>
      </w:r>
      <w:proofErr w:type="spellEnd"/>
      <w:r w:rsidRPr="0076500F">
        <w:rPr>
          <w:rFonts w:ascii="Times New Roman" w:eastAsia="+mj-ea" w:hAnsi="Times New Roman"/>
          <w:i/>
          <w:iCs/>
          <w:color w:val="000000"/>
          <w:kern w:val="24"/>
        </w:rPr>
        <w:t xml:space="preserve"> NR 225» в соответствии с представленной проектной документацией (Шифр проекта 23/2021)</w:t>
      </w:r>
      <w:r w:rsidRPr="0076500F">
        <w:rPr>
          <w:rFonts w:ascii="Times New Roman" w:eastAsia="+mj-ea" w:hAnsi="Times New Roman"/>
          <w:i/>
          <w:iCs/>
          <w:color w:val="000000"/>
          <w:kern w:val="24"/>
          <w:sz w:val="28"/>
          <w:szCs w:val="28"/>
        </w:rPr>
        <w:t xml:space="preserve">, </w:t>
      </w:r>
      <w:r w:rsidRPr="0076500F">
        <w:rPr>
          <w:rFonts w:ascii="Times New Roman" w:eastAsia="+mj-ea" w:hAnsi="Times New Roman"/>
          <w:color w:val="000000"/>
          <w:kern w:val="24"/>
          <w:sz w:val="22"/>
          <w:szCs w:val="22"/>
        </w:rPr>
        <w:t>чем нарушена часть 1 статьи 9 Федерального закона от 21.07.1997 № 116-ФЗ «О промышленной безопасности опасных производственных объектов», п. 4, 6 Федеральные нормы и правила в области промышленной безопасности «Правила безопасности сетей</w:t>
      </w:r>
      <w:proofErr w:type="gramEnd"/>
      <w:r w:rsidRPr="0076500F">
        <w:rPr>
          <w:rFonts w:ascii="Times New Roman" w:eastAsia="+mj-ea" w:hAnsi="Times New Roman"/>
          <w:color w:val="000000"/>
          <w:kern w:val="24"/>
          <w:sz w:val="22"/>
          <w:szCs w:val="22"/>
        </w:rPr>
        <w:t xml:space="preserve"> газораспределения и </w:t>
      </w:r>
      <w:proofErr w:type="spellStart"/>
      <w:r w:rsidRPr="0076500F">
        <w:rPr>
          <w:rFonts w:ascii="Times New Roman" w:eastAsia="+mj-ea" w:hAnsi="Times New Roman"/>
          <w:color w:val="000000"/>
          <w:kern w:val="24"/>
          <w:sz w:val="22"/>
          <w:szCs w:val="22"/>
        </w:rPr>
        <w:t>газопотребления</w:t>
      </w:r>
      <w:proofErr w:type="spellEnd"/>
      <w:r w:rsidRPr="0076500F">
        <w:rPr>
          <w:rFonts w:ascii="Times New Roman" w:eastAsia="+mj-ea" w:hAnsi="Times New Roman"/>
          <w:color w:val="000000"/>
          <w:kern w:val="24"/>
          <w:sz w:val="22"/>
          <w:szCs w:val="22"/>
        </w:rPr>
        <w:t>» (</w:t>
      </w:r>
      <w:proofErr w:type="spellStart"/>
      <w:r w:rsidRPr="0076500F">
        <w:rPr>
          <w:rFonts w:ascii="Times New Roman" w:eastAsia="+mj-ea" w:hAnsi="Times New Roman"/>
          <w:color w:val="000000"/>
          <w:kern w:val="24"/>
          <w:sz w:val="22"/>
          <w:szCs w:val="22"/>
        </w:rPr>
        <w:t>Зарег</w:t>
      </w:r>
      <w:proofErr w:type="spellEnd"/>
      <w:r w:rsidRPr="0076500F">
        <w:rPr>
          <w:rFonts w:ascii="Times New Roman" w:eastAsia="+mj-ea" w:hAnsi="Times New Roman"/>
          <w:color w:val="000000"/>
          <w:kern w:val="24"/>
          <w:sz w:val="22"/>
          <w:szCs w:val="22"/>
        </w:rPr>
        <w:t>. в Минюсте России 31 декабря 2020 г. N 61962)</w:t>
      </w:r>
      <w:r w:rsidRPr="0076500F">
        <w:rPr>
          <w:rFonts w:ascii="Times New Roman" w:eastAsia="+mj-ea" w:hAnsi="Times New Roman"/>
          <w:color w:val="000000"/>
          <w:kern w:val="24"/>
          <w:sz w:val="22"/>
          <w:szCs w:val="22"/>
        </w:rPr>
        <w:br/>
        <w:t xml:space="preserve">пункт 14 «Технического регламента о безопасности сетей газораспределения и </w:t>
      </w:r>
      <w:proofErr w:type="spellStart"/>
      <w:r w:rsidRPr="0076500F">
        <w:rPr>
          <w:rFonts w:ascii="Times New Roman" w:eastAsia="+mj-ea" w:hAnsi="Times New Roman"/>
          <w:color w:val="000000"/>
          <w:kern w:val="24"/>
          <w:sz w:val="22"/>
          <w:szCs w:val="22"/>
        </w:rPr>
        <w:t>газопотребления</w:t>
      </w:r>
      <w:proofErr w:type="spellEnd"/>
      <w:r w:rsidRPr="0076500F">
        <w:rPr>
          <w:rFonts w:ascii="Times New Roman" w:eastAsia="+mj-ea" w:hAnsi="Times New Roman"/>
          <w:color w:val="000000"/>
          <w:kern w:val="24"/>
          <w:sz w:val="22"/>
          <w:szCs w:val="22"/>
        </w:rPr>
        <w:t>» (</w:t>
      </w:r>
      <w:proofErr w:type="spellStart"/>
      <w:r w:rsidRPr="0076500F">
        <w:rPr>
          <w:rFonts w:ascii="Times New Roman" w:eastAsia="+mj-ea" w:hAnsi="Times New Roman"/>
          <w:color w:val="000000"/>
          <w:kern w:val="24"/>
          <w:sz w:val="22"/>
          <w:szCs w:val="22"/>
        </w:rPr>
        <w:t>Утверж</w:t>
      </w:r>
      <w:proofErr w:type="spellEnd"/>
      <w:r w:rsidRPr="0076500F">
        <w:rPr>
          <w:rFonts w:ascii="Times New Roman" w:eastAsia="+mj-ea" w:hAnsi="Times New Roman"/>
          <w:color w:val="000000"/>
          <w:kern w:val="24"/>
          <w:sz w:val="22"/>
          <w:szCs w:val="22"/>
        </w:rPr>
        <w:t>. постановлением Правительства РФ от 29.10.2010 г. N 870).</w:t>
      </w:r>
    </w:p>
    <w:p w:rsidR="005E7151" w:rsidRPr="00476C75" w:rsidRDefault="00BD6D1E" w:rsidP="00890008">
      <w:pPr>
        <w:pStyle w:val="af2"/>
        <w:ind w:left="-567" w:firstLine="709"/>
        <w:contextualSpacing w:val="0"/>
        <w:jc w:val="both"/>
        <w:rPr>
          <w:rFonts w:ascii="Times New Roman" w:hAnsi="Times New Roman"/>
          <w:szCs w:val="24"/>
          <w:u w:val="single"/>
        </w:rPr>
      </w:pPr>
      <w:r w:rsidRPr="00476C75">
        <w:rPr>
          <w:rFonts w:ascii="Times New Roman" w:hAnsi="Times New Roman"/>
          <w:szCs w:val="24"/>
          <w:u w:val="single"/>
        </w:rPr>
        <w:t xml:space="preserve">Ключевым </w:t>
      </w:r>
      <w:r w:rsidR="00476C75" w:rsidRPr="00476C75">
        <w:rPr>
          <w:rFonts w:ascii="Times New Roman" w:hAnsi="Times New Roman"/>
          <w:szCs w:val="24"/>
          <w:u w:val="single"/>
        </w:rPr>
        <w:t xml:space="preserve">фактором </w:t>
      </w:r>
      <w:proofErr w:type="gramStart"/>
      <w:r w:rsidR="00476C75" w:rsidRPr="00476C75">
        <w:rPr>
          <w:rFonts w:ascii="Times New Roman" w:hAnsi="Times New Roman"/>
          <w:szCs w:val="24"/>
          <w:u w:val="single"/>
        </w:rPr>
        <w:t>не подачи</w:t>
      </w:r>
      <w:proofErr w:type="gramEnd"/>
      <w:r w:rsidR="00476C75" w:rsidRPr="00476C75">
        <w:rPr>
          <w:rFonts w:ascii="Times New Roman" w:hAnsi="Times New Roman"/>
          <w:szCs w:val="24"/>
          <w:u w:val="single"/>
        </w:rPr>
        <w:t xml:space="preserve"> заявления на предоставление лицензии послужило: отсутствие аттестации в области промышленной безопасности у руководителя организации, а также отсутствие назначенного лица, ответственного за безопасную эксплуатацию опасного производственного объекта.</w:t>
      </w:r>
    </w:p>
    <w:p w:rsidR="005E7151" w:rsidRDefault="005E7151" w:rsidP="00890008">
      <w:pPr>
        <w:pStyle w:val="af2"/>
        <w:ind w:left="-567" w:firstLine="709"/>
        <w:contextualSpacing w:val="0"/>
        <w:jc w:val="both"/>
        <w:rPr>
          <w:rFonts w:ascii="Times New Roman" w:hAnsi="Times New Roman"/>
          <w:szCs w:val="24"/>
        </w:rPr>
      </w:pPr>
    </w:p>
    <w:p w:rsidR="002548F2" w:rsidRDefault="002548F2" w:rsidP="002548F2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Слайд №</w:t>
      </w:r>
      <w:r w:rsidR="0011012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9</w:t>
      </w:r>
    </w:p>
    <w:p w:rsidR="00C900C0" w:rsidRDefault="00C900C0" w:rsidP="00C900C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7969" w:rsidRPr="00297969" w:rsidRDefault="001558AF" w:rsidP="00297969">
      <w:pPr>
        <w:pStyle w:val="af2"/>
        <w:ind w:left="-567" w:firstLine="709"/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 xml:space="preserve">Также </w:t>
      </w:r>
      <w:r w:rsidR="00297969">
        <w:rPr>
          <w:rFonts w:ascii="Times New Roman" w:hAnsi="Times New Roman"/>
          <w:szCs w:val="24"/>
        </w:rPr>
        <w:t>У</w:t>
      </w:r>
      <w:r w:rsidR="00297969" w:rsidRPr="00297969">
        <w:rPr>
          <w:rFonts w:ascii="Times New Roman" w:hAnsi="Times New Roman"/>
          <w:szCs w:val="24"/>
        </w:rPr>
        <w:t xml:space="preserve">правлением проведен анализ сведений о поступивших от юридических лиц (индивидуальных предпринимателей) - заказчиков экспертизы промышленной безопасности заключениях экспертизы промышленной безопасности, подготовленных </w:t>
      </w:r>
      <w:r w:rsidR="00297969">
        <w:rPr>
          <w:rFonts w:ascii="Times New Roman" w:hAnsi="Times New Roman"/>
          <w:szCs w:val="24"/>
        </w:rPr>
        <w:t xml:space="preserve">экспертной организацией </w:t>
      </w:r>
      <w:r w:rsidR="00297969" w:rsidRPr="00297969">
        <w:rPr>
          <w:rFonts w:ascii="Times New Roman" w:hAnsi="Times New Roman"/>
          <w:szCs w:val="24"/>
        </w:rPr>
        <w:t>Акционерным обществом «</w:t>
      </w:r>
      <w:proofErr w:type="spellStart"/>
      <w:r w:rsidR="00297969" w:rsidRPr="00297969">
        <w:rPr>
          <w:rFonts w:ascii="Times New Roman" w:hAnsi="Times New Roman"/>
          <w:szCs w:val="24"/>
        </w:rPr>
        <w:t>Промсервис</w:t>
      </w:r>
      <w:proofErr w:type="spellEnd"/>
      <w:r w:rsidR="00297969" w:rsidRPr="00297969">
        <w:rPr>
          <w:rFonts w:ascii="Times New Roman" w:hAnsi="Times New Roman"/>
          <w:szCs w:val="24"/>
        </w:rPr>
        <w:t>» (ИНН 7302005960,</w:t>
      </w:r>
      <w:r w:rsidR="00297969">
        <w:rPr>
          <w:rFonts w:ascii="Times New Roman" w:hAnsi="Times New Roman"/>
          <w:szCs w:val="24"/>
        </w:rPr>
        <w:t xml:space="preserve"> </w:t>
      </w:r>
      <w:r w:rsidR="00297969" w:rsidRPr="00297969">
        <w:rPr>
          <w:rFonts w:ascii="Times New Roman" w:hAnsi="Times New Roman"/>
          <w:szCs w:val="24"/>
        </w:rPr>
        <w:t>ОГРН 1027300533952, сокращенное наименование АО «</w:t>
      </w:r>
      <w:proofErr w:type="spellStart"/>
      <w:r w:rsidR="00297969" w:rsidRPr="00297969">
        <w:rPr>
          <w:rFonts w:ascii="Times New Roman" w:hAnsi="Times New Roman"/>
          <w:szCs w:val="24"/>
        </w:rPr>
        <w:t>Промсервис</w:t>
      </w:r>
      <w:proofErr w:type="spellEnd"/>
      <w:r w:rsidR="00297969" w:rsidRPr="00297969">
        <w:rPr>
          <w:rFonts w:ascii="Times New Roman" w:hAnsi="Times New Roman"/>
          <w:szCs w:val="24"/>
        </w:rPr>
        <w:t>»), содержащихся в реестре, за 2022 календарный год, по сравнению с аналогичным предыдущим периодом 2021 годом.</w:t>
      </w:r>
      <w:proofErr w:type="gramEnd"/>
    </w:p>
    <w:p w:rsidR="00476C75" w:rsidRDefault="00297969" w:rsidP="00297969">
      <w:pPr>
        <w:pStyle w:val="af2"/>
        <w:ind w:left="-567" w:firstLine="709"/>
        <w:contextualSpacing w:val="0"/>
        <w:jc w:val="both"/>
        <w:rPr>
          <w:rFonts w:ascii="Times New Roman" w:hAnsi="Times New Roman"/>
          <w:szCs w:val="24"/>
        </w:rPr>
      </w:pPr>
      <w:r w:rsidRPr="00297969">
        <w:rPr>
          <w:rFonts w:ascii="Times New Roman" w:hAnsi="Times New Roman"/>
          <w:szCs w:val="24"/>
        </w:rPr>
        <w:t>В ходе проведенного анализа выявлен факт трехкратного роста количества заключений, подготовленных экспертной организацией АО «</w:t>
      </w:r>
      <w:proofErr w:type="spellStart"/>
      <w:r w:rsidRPr="00297969">
        <w:rPr>
          <w:rFonts w:ascii="Times New Roman" w:hAnsi="Times New Roman"/>
          <w:szCs w:val="24"/>
        </w:rPr>
        <w:t>Промсервис</w:t>
      </w:r>
      <w:proofErr w:type="spellEnd"/>
      <w:r w:rsidRPr="00297969">
        <w:rPr>
          <w:rFonts w:ascii="Times New Roman" w:hAnsi="Times New Roman"/>
          <w:szCs w:val="24"/>
        </w:rPr>
        <w:t xml:space="preserve">», а именно, в 2022 году в реестре содержится 209 заключений, в 2021 в реестре содержится 35 заключений  (по Ульяновской области), в 2022 году в реестре содержится 945 заключений, в 2021 в реестре содержится 246 заключений (по </w:t>
      </w:r>
      <w:proofErr w:type="spellStart"/>
      <w:r w:rsidRPr="00297969">
        <w:rPr>
          <w:rFonts w:ascii="Times New Roman" w:hAnsi="Times New Roman"/>
          <w:szCs w:val="24"/>
        </w:rPr>
        <w:t>Ростехнадзору</w:t>
      </w:r>
      <w:proofErr w:type="spellEnd"/>
      <w:r w:rsidRPr="00297969">
        <w:rPr>
          <w:rFonts w:ascii="Times New Roman" w:hAnsi="Times New Roman"/>
          <w:szCs w:val="24"/>
        </w:rPr>
        <w:t xml:space="preserve"> в целом).</w:t>
      </w:r>
      <w:r>
        <w:rPr>
          <w:rFonts w:ascii="Times New Roman" w:hAnsi="Times New Roman"/>
          <w:szCs w:val="24"/>
        </w:rPr>
        <w:t xml:space="preserve"> На основании этого </w:t>
      </w:r>
      <w:r w:rsidR="001558AF" w:rsidRPr="001558AF">
        <w:rPr>
          <w:rFonts w:ascii="Times New Roman" w:hAnsi="Times New Roman"/>
          <w:szCs w:val="24"/>
        </w:rPr>
        <w:t>в отношен</w:t>
      </w:r>
      <w:proofErr w:type="gramStart"/>
      <w:r w:rsidR="001558AF" w:rsidRPr="001558AF">
        <w:rPr>
          <w:rFonts w:ascii="Times New Roman" w:hAnsi="Times New Roman"/>
          <w:szCs w:val="24"/>
        </w:rPr>
        <w:t xml:space="preserve">ии </w:t>
      </w:r>
      <w:r w:rsidRPr="00297969">
        <w:rPr>
          <w:rFonts w:ascii="Times New Roman" w:hAnsi="Times New Roman"/>
          <w:szCs w:val="24"/>
        </w:rPr>
        <w:t>А</w:t>
      </w:r>
      <w:r>
        <w:rPr>
          <w:rFonts w:ascii="Times New Roman" w:hAnsi="Times New Roman"/>
          <w:szCs w:val="24"/>
        </w:rPr>
        <w:t>О</w:t>
      </w:r>
      <w:proofErr w:type="gramEnd"/>
      <w:r w:rsidRPr="00297969">
        <w:rPr>
          <w:rFonts w:ascii="Times New Roman" w:hAnsi="Times New Roman"/>
          <w:szCs w:val="24"/>
        </w:rPr>
        <w:t xml:space="preserve"> «</w:t>
      </w:r>
      <w:proofErr w:type="spellStart"/>
      <w:r w:rsidRPr="00297969">
        <w:rPr>
          <w:rFonts w:ascii="Times New Roman" w:hAnsi="Times New Roman"/>
          <w:szCs w:val="24"/>
        </w:rPr>
        <w:t>Промсервис</w:t>
      </w:r>
      <w:proofErr w:type="spellEnd"/>
      <w:r w:rsidRPr="00297969">
        <w:rPr>
          <w:rFonts w:ascii="Times New Roman" w:hAnsi="Times New Roman"/>
          <w:szCs w:val="24"/>
        </w:rPr>
        <w:t>»</w:t>
      </w:r>
      <w:r w:rsidR="001558AF" w:rsidRPr="001558A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была согласована и проведена в</w:t>
      </w:r>
      <w:r w:rsidR="001558AF" w:rsidRPr="001558AF">
        <w:rPr>
          <w:rFonts w:ascii="Times New Roman" w:hAnsi="Times New Roman"/>
          <w:szCs w:val="24"/>
        </w:rPr>
        <w:t xml:space="preserve">ыездная проверка с </w:t>
      </w:r>
      <w:r>
        <w:rPr>
          <w:rFonts w:ascii="Times New Roman" w:hAnsi="Times New Roman"/>
          <w:szCs w:val="24"/>
        </w:rPr>
        <w:t>06</w:t>
      </w:r>
      <w:r w:rsidR="001558AF" w:rsidRPr="001558AF">
        <w:rPr>
          <w:rFonts w:ascii="Times New Roman" w:hAnsi="Times New Roman"/>
          <w:szCs w:val="24"/>
        </w:rPr>
        <w:t>.0</w:t>
      </w:r>
      <w:r>
        <w:rPr>
          <w:rFonts w:ascii="Times New Roman" w:hAnsi="Times New Roman"/>
          <w:szCs w:val="24"/>
        </w:rPr>
        <w:t>4</w:t>
      </w:r>
      <w:r w:rsidR="001558AF" w:rsidRPr="001558AF">
        <w:rPr>
          <w:rFonts w:ascii="Times New Roman" w:hAnsi="Times New Roman"/>
          <w:szCs w:val="24"/>
        </w:rPr>
        <w:t xml:space="preserve"> по 1</w:t>
      </w:r>
      <w:r>
        <w:rPr>
          <w:rFonts w:ascii="Times New Roman" w:hAnsi="Times New Roman"/>
          <w:szCs w:val="24"/>
        </w:rPr>
        <w:t>0</w:t>
      </w:r>
      <w:r w:rsidR="001558AF" w:rsidRPr="001558AF">
        <w:rPr>
          <w:rFonts w:ascii="Times New Roman" w:hAnsi="Times New Roman"/>
          <w:szCs w:val="24"/>
        </w:rPr>
        <w:t>.0</w:t>
      </w:r>
      <w:r>
        <w:rPr>
          <w:rFonts w:ascii="Times New Roman" w:hAnsi="Times New Roman"/>
          <w:szCs w:val="24"/>
        </w:rPr>
        <w:t>4</w:t>
      </w:r>
      <w:r w:rsidR="001558AF" w:rsidRPr="001558AF">
        <w:rPr>
          <w:rFonts w:ascii="Times New Roman" w:hAnsi="Times New Roman"/>
          <w:szCs w:val="24"/>
        </w:rPr>
        <w:t xml:space="preserve">.2023. По результату проведенной проверки выявлено и предписано к устранению </w:t>
      </w:r>
      <w:r>
        <w:rPr>
          <w:rFonts w:ascii="Times New Roman" w:hAnsi="Times New Roman"/>
          <w:szCs w:val="24"/>
        </w:rPr>
        <w:t>71</w:t>
      </w:r>
      <w:r w:rsidR="001558AF" w:rsidRPr="001558AF">
        <w:rPr>
          <w:rFonts w:ascii="Times New Roman" w:hAnsi="Times New Roman"/>
          <w:szCs w:val="24"/>
        </w:rPr>
        <w:t xml:space="preserve"> нарушени</w:t>
      </w:r>
      <w:r>
        <w:rPr>
          <w:rFonts w:ascii="Times New Roman" w:hAnsi="Times New Roman"/>
          <w:szCs w:val="24"/>
        </w:rPr>
        <w:t>е</w:t>
      </w:r>
      <w:r w:rsidR="001558AF" w:rsidRPr="001558AF">
        <w:rPr>
          <w:rFonts w:ascii="Times New Roman" w:hAnsi="Times New Roman"/>
          <w:szCs w:val="24"/>
        </w:rPr>
        <w:t xml:space="preserve"> </w:t>
      </w:r>
      <w:r w:rsidR="000A71F8">
        <w:rPr>
          <w:rFonts w:ascii="Times New Roman" w:hAnsi="Times New Roman"/>
          <w:szCs w:val="24"/>
        </w:rPr>
        <w:t xml:space="preserve">лицензионных </w:t>
      </w:r>
      <w:r w:rsidR="001558AF" w:rsidRPr="001558AF">
        <w:rPr>
          <w:rFonts w:ascii="Times New Roman" w:hAnsi="Times New Roman"/>
          <w:szCs w:val="24"/>
        </w:rPr>
        <w:lastRenderedPageBreak/>
        <w:t xml:space="preserve">требований </w:t>
      </w:r>
      <w:r w:rsidR="000A71F8">
        <w:rPr>
          <w:rFonts w:ascii="Times New Roman" w:hAnsi="Times New Roman"/>
          <w:szCs w:val="24"/>
        </w:rPr>
        <w:t xml:space="preserve">по </w:t>
      </w:r>
      <w:r w:rsidR="000A71F8" w:rsidRPr="000A71F8">
        <w:rPr>
          <w:rFonts w:ascii="Times New Roman" w:hAnsi="Times New Roman"/>
          <w:szCs w:val="24"/>
        </w:rPr>
        <w:t>проведение экспертизы и оформлени</w:t>
      </w:r>
      <w:r w:rsidR="000A71F8">
        <w:rPr>
          <w:rFonts w:ascii="Times New Roman" w:hAnsi="Times New Roman"/>
          <w:szCs w:val="24"/>
        </w:rPr>
        <w:t>ю</w:t>
      </w:r>
      <w:r w:rsidR="000A71F8" w:rsidRPr="000A71F8">
        <w:rPr>
          <w:rFonts w:ascii="Times New Roman" w:hAnsi="Times New Roman"/>
          <w:szCs w:val="24"/>
        </w:rPr>
        <w:t xml:space="preserve"> результатов экспертизы в соответствии с требованиями, установленными нормативными правовыми актами Российской Федерации в области промышленной безопасности</w:t>
      </w:r>
      <w:r w:rsidR="001558AF" w:rsidRPr="001558AF">
        <w:rPr>
          <w:rFonts w:ascii="Times New Roman" w:hAnsi="Times New Roman"/>
          <w:szCs w:val="24"/>
        </w:rPr>
        <w:t>, к административной ответственности привлечено юридическое лицо по ч.1 ст. 9.1 КоАП РФ.</w:t>
      </w:r>
    </w:p>
    <w:p w:rsidR="001558AF" w:rsidRPr="003A105C" w:rsidRDefault="001558AF" w:rsidP="00297969">
      <w:pPr>
        <w:pStyle w:val="af2"/>
        <w:ind w:left="-567" w:firstLine="709"/>
        <w:contextualSpacing w:val="0"/>
        <w:jc w:val="both"/>
        <w:rPr>
          <w:rFonts w:ascii="Times New Roman" w:hAnsi="Times New Roman"/>
          <w:szCs w:val="24"/>
          <w:u w:val="single"/>
        </w:rPr>
      </w:pPr>
      <w:r w:rsidRPr="001558AF">
        <w:rPr>
          <w:rFonts w:ascii="Times New Roman" w:hAnsi="Times New Roman"/>
          <w:szCs w:val="24"/>
        </w:rPr>
        <w:t xml:space="preserve"> </w:t>
      </w:r>
      <w:r w:rsidR="00476C75" w:rsidRPr="003A105C">
        <w:rPr>
          <w:rFonts w:ascii="Times New Roman" w:hAnsi="Times New Roman"/>
          <w:szCs w:val="24"/>
          <w:u w:val="single"/>
        </w:rPr>
        <w:t xml:space="preserve">Данная информация свидетельствует </w:t>
      </w:r>
      <w:r w:rsidR="003A105C" w:rsidRPr="003A105C">
        <w:rPr>
          <w:rFonts w:ascii="Times New Roman" w:hAnsi="Times New Roman"/>
          <w:szCs w:val="24"/>
          <w:u w:val="single"/>
        </w:rPr>
        <w:t xml:space="preserve">о не совершенстве организационной работы специализированных организаций, имеющих лицензию на проведение экспертиз в области промышленной безопасности, </w:t>
      </w:r>
      <w:r w:rsidR="00476C75" w:rsidRPr="003A105C">
        <w:rPr>
          <w:rFonts w:ascii="Times New Roman" w:hAnsi="Times New Roman"/>
          <w:szCs w:val="24"/>
          <w:u w:val="single"/>
        </w:rPr>
        <w:t xml:space="preserve">и направлена </w:t>
      </w:r>
      <w:r w:rsidR="003A105C" w:rsidRPr="003A105C">
        <w:rPr>
          <w:rFonts w:ascii="Times New Roman" w:hAnsi="Times New Roman"/>
          <w:szCs w:val="24"/>
          <w:u w:val="single"/>
        </w:rPr>
        <w:t xml:space="preserve">для более тщательного подхода как к выбору экспертной организации, а также более внимательному анализу заключений экспертиз проводимых на Вашем предприятии. </w:t>
      </w:r>
    </w:p>
    <w:p w:rsidR="001558AF" w:rsidRDefault="001558AF" w:rsidP="00890008">
      <w:pPr>
        <w:pStyle w:val="af2"/>
        <w:ind w:left="-567" w:firstLine="709"/>
        <w:contextualSpacing w:val="0"/>
        <w:jc w:val="both"/>
        <w:rPr>
          <w:rFonts w:ascii="Times New Roman" w:hAnsi="Times New Roman"/>
          <w:szCs w:val="24"/>
        </w:rPr>
      </w:pPr>
    </w:p>
    <w:p w:rsidR="00396059" w:rsidRDefault="00396059" w:rsidP="00396059">
      <w:pPr>
        <w:pStyle w:val="af2"/>
        <w:ind w:left="-567" w:firstLine="709"/>
        <w:contextualSpacing w:val="0"/>
        <w:jc w:val="center"/>
        <w:rPr>
          <w:rFonts w:ascii="Times New Roman" w:hAnsi="Times New Roman"/>
          <w:szCs w:val="24"/>
        </w:rPr>
      </w:pPr>
    </w:p>
    <w:p w:rsidR="00396059" w:rsidRDefault="000A71F8" w:rsidP="00396059">
      <w:pPr>
        <w:pStyle w:val="af2"/>
        <w:ind w:left="-567" w:firstLine="709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0A71F8">
        <w:rPr>
          <w:rFonts w:ascii="Times New Roman" w:hAnsi="Times New Roman"/>
          <w:b/>
          <w:sz w:val="28"/>
          <w:szCs w:val="28"/>
        </w:rPr>
        <w:t>Слайд №</w:t>
      </w:r>
      <w:r w:rsidR="00110122">
        <w:rPr>
          <w:rFonts w:ascii="Times New Roman" w:hAnsi="Times New Roman"/>
          <w:b/>
          <w:sz w:val="28"/>
          <w:szCs w:val="28"/>
        </w:rPr>
        <w:t xml:space="preserve"> 10, 11</w:t>
      </w:r>
    </w:p>
    <w:p w:rsidR="000A71F8" w:rsidRPr="000A71F8" w:rsidRDefault="000A71F8" w:rsidP="00396059">
      <w:pPr>
        <w:pStyle w:val="af2"/>
        <w:ind w:left="-567" w:firstLine="709"/>
        <w:contextualSpacing w:val="0"/>
        <w:jc w:val="center"/>
        <w:rPr>
          <w:rFonts w:ascii="Times New Roman" w:hAnsi="Times New Roman"/>
          <w:szCs w:val="24"/>
        </w:rPr>
      </w:pPr>
    </w:p>
    <w:p w:rsidR="000A71F8" w:rsidRPr="000A71F8" w:rsidRDefault="000A71F8" w:rsidP="000A71F8">
      <w:pPr>
        <w:pStyle w:val="af2"/>
        <w:ind w:left="-567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Хотелось в своем </w:t>
      </w:r>
      <w:r w:rsidR="00C538E0">
        <w:rPr>
          <w:rFonts w:ascii="Times New Roman" w:hAnsi="Times New Roman"/>
          <w:szCs w:val="24"/>
        </w:rPr>
        <w:t>докладе,</w:t>
      </w:r>
      <w:r>
        <w:rPr>
          <w:rFonts w:ascii="Times New Roman" w:hAnsi="Times New Roman"/>
          <w:szCs w:val="24"/>
        </w:rPr>
        <w:t xml:space="preserve"> в том числе осветить неординарный </w:t>
      </w:r>
      <w:r w:rsidR="00C538E0">
        <w:rPr>
          <w:rFonts w:ascii="Times New Roman" w:hAnsi="Times New Roman"/>
          <w:szCs w:val="24"/>
        </w:rPr>
        <w:t>случай,</w:t>
      </w:r>
      <w:r>
        <w:rPr>
          <w:rFonts w:ascii="Times New Roman" w:hAnsi="Times New Roman"/>
          <w:szCs w:val="24"/>
        </w:rPr>
        <w:t xml:space="preserve"> произошедший в Ульяновске </w:t>
      </w:r>
      <w:r w:rsidRPr="000A71F8">
        <w:rPr>
          <w:rFonts w:ascii="Times New Roman" w:hAnsi="Times New Roman"/>
          <w:szCs w:val="24"/>
        </w:rPr>
        <w:t>30.03.2023</w:t>
      </w:r>
      <w:r>
        <w:rPr>
          <w:rFonts w:ascii="Times New Roman" w:hAnsi="Times New Roman"/>
          <w:szCs w:val="24"/>
        </w:rPr>
        <w:t>,</w:t>
      </w:r>
      <w:r w:rsidRPr="000A71F8">
        <w:rPr>
          <w:rFonts w:ascii="Times New Roman" w:hAnsi="Times New Roman"/>
          <w:szCs w:val="24"/>
        </w:rPr>
        <w:t xml:space="preserve"> примерно, в 10:30 (по местному времени)</w:t>
      </w:r>
      <w:r>
        <w:rPr>
          <w:rFonts w:ascii="Times New Roman" w:hAnsi="Times New Roman"/>
          <w:szCs w:val="24"/>
        </w:rPr>
        <w:t>.</w:t>
      </w:r>
      <w:r w:rsidRPr="000A71F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</w:t>
      </w:r>
      <w:r w:rsidRPr="000A71F8">
        <w:rPr>
          <w:rFonts w:ascii="Times New Roman" w:hAnsi="Times New Roman"/>
          <w:szCs w:val="24"/>
        </w:rPr>
        <w:t xml:space="preserve">ри производстве монтажа (5 секции башни) произошло падение башенного крана в микрорайоне УКСМ на ул. </w:t>
      </w:r>
      <w:proofErr w:type="spellStart"/>
      <w:r w:rsidRPr="000A71F8">
        <w:rPr>
          <w:rFonts w:ascii="Times New Roman" w:hAnsi="Times New Roman"/>
          <w:szCs w:val="24"/>
        </w:rPr>
        <w:t>Хваткова</w:t>
      </w:r>
      <w:proofErr w:type="spellEnd"/>
      <w:r w:rsidRPr="000A71F8">
        <w:rPr>
          <w:rFonts w:ascii="Times New Roman" w:hAnsi="Times New Roman"/>
          <w:szCs w:val="24"/>
        </w:rPr>
        <w:t xml:space="preserve">, Д.2А, г. Ульяновск, Ульяновская область, на дорогу, за территорию строительной площадки. По данному факту сотрудниками Средне-Поволжского управления </w:t>
      </w:r>
      <w:proofErr w:type="spellStart"/>
      <w:r w:rsidRPr="000A71F8">
        <w:rPr>
          <w:rFonts w:ascii="Times New Roman" w:hAnsi="Times New Roman"/>
          <w:szCs w:val="24"/>
        </w:rPr>
        <w:t>Ростехнадзора</w:t>
      </w:r>
      <w:proofErr w:type="spellEnd"/>
      <w:r w:rsidRPr="000A71F8">
        <w:rPr>
          <w:rFonts w:ascii="Times New Roman" w:hAnsi="Times New Roman"/>
          <w:szCs w:val="24"/>
        </w:rPr>
        <w:t xml:space="preserve"> был осуществлен выезд на место происшествия по адресу: Ульяновская область, г. Ульяновск, ул. </w:t>
      </w:r>
      <w:proofErr w:type="spellStart"/>
      <w:r w:rsidRPr="000A71F8">
        <w:rPr>
          <w:rFonts w:ascii="Times New Roman" w:hAnsi="Times New Roman"/>
          <w:szCs w:val="24"/>
        </w:rPr>
        <w:t>Хваткова</w:t>
      </w:r>
      <w:proofErr w:type="spellEnd"/>
      <w:r w:rsidRPr="000A71F8">
        <w:rPr>
          <w:rFonts w:ascii="Times New Roman" w:hAnsi="Times New Roman"/>
          <w:szCs w:val="24"/>
        </w:rPr>
        <w:t>. Д.2А (микрорайон УКСМ), для проведения предварительного осмотра.</w:t>
      </w:r>
    </w:p>
    <w:p w:rsidR="000A71F8" w:rsidRDefault="000A71F8" w:rsidP="000A71F8">
      <w:pPr>
        <w:pStyle w:val="af2"/>
        <w:ind w:left="-567" w:firstLine="709"/>
        <w:contextualSpacing w:val="0"/>
        <w:jc w:val="both"/>
        <w:rPr>
          <w:rFonts w:ascii="Times New Roman" w:hAnsi="Times New Roman"/>
          <w:szCs w:val="24"/>
        </w:rPr>
      </w:pPr>
      <w:r w:rsidRPr="000A71F8">
        <w:rPr>
          <w:rFonts w:ascii="Times New Roman" w:hAnsi="Times New Roman"/>
          <w:szCs w:val="24"/>
        </w:rPr>
        <w:t>По результатам первичного осмотра причиной происшествия послужило нарушения при монтаже крана на строительной площадке. В результате происшествия пострадавших, погибших нет.</w:t>
      </w:r>
      <w:r>
        <w:rPr>
          <w:rFonts w:ascii="Times New Roman" w:hAnsi="Times New Roman"/>
          <w:szCs w:val="24"/>
        </w:rPr>
        <w:t xml:space="preserve"> </w:t>
      </w:r>
      <w:r w:rsidRPr="000A71F8">
        <w:rPr>
          <w:rFonts w:ascii="Times New Roman" w:hAnsi="Times New Roman"/>
          <w:szCs w:val="24"/>
        </w:rPr>
        <w:t xml:space="preserve">Основанием для проверки </w:t>
      </w:r>
      <w:proofErr w:type="gramStart"/>
      <w:r>
        <w:rPr>
          <w:rFonts w:ascii="Times New Roman" w:hAnsi="Times New Roman"/>
          <w:szCs w:val="24"/>
        </w:rPr>
        <w:t>согласно</w:t>
      </w:r>
      <w:r w:rsidRPr="000A71F8">
        <w:rPr>
          <w:rFonts w:ascii="Times New Roman" w:hAnsi="Times New Roman"/>
          <w:szCs w:val="24"/>
        </w:rPr>
        <w:t xml:space="preserve"> пункт</w:t>
      </w:r>
      <w:r>
        <w:rPr>
          <w:rFonts w:ascii="Times New Roman" w:hAnsi="Times New Roman"/>
          <w:szCs w:val="24"/>
        </w:rPr>
        <w:t>а</w:t>
      </w:r>
      <w:proofErr w:type="gramEnd"/>
      <w:r w:rsidRPr="000A71F8">
        <w:rPr>
          <w:rFonts w:ascii="Times New Roman" w:hAnsi="Times New Roman"/>
          <w:szCs w:val="24"/>
        </w:rPr>
        <w:t xml:space="preserve"> 1) части 1 статьи 57 Федерального закона от 31.07.2020 № 248-ФЗ 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/>
          <w:szCs w:val="24"/>
        </w:rPr>
        <w:t xml:space="preserve">послужила </w:t>
      </w:r>
      <w:r w:rsidRPr="000A71F8">
        <w:rPr>
          <w:rFonts w:ascii="Times New Roman" w:hAnsi="Times New Roman"/>
          <w:szCs w:val="24"/>
        </w:rPr>
        <w:t>угроз</w:t>
      </w:r>
      <w:r>
        <w:rPr>
          <w:rFonts w:ascii="Times New Roman" w:hAnsi="Times New Roman"/>
          <w:szCs w:val="24"/>
        </w:rPr>
        <w:t>а</w:t>
      </w:r>
      <w:r w:rsidRPr="000A71F8">
        <w:rPr>
          <w:rFonts w:ascii="Times New Roman" w:hAnsi="Times New Roman"/>
          <w:szCs w:val="24"/>
        </w:rPr>
        <w:t xml:space="preserve"> причинения вреда (ущерба) охраняемым законом ценностям</w:t>
      </w:r>
      <w:r w:rsidR="00C77647">
        <w:rPr>
          <w:rFonts w:ascii="Times New Roman" w:hAnsi="Times New Roman"/>
          <w:szCs w:val="24"/>
        </w:rPr>
        <w:t>.</w:t>
      </w:r>
    </w:p>
    <w:p w:rsidR="00F61878" w:rsidRPr="00F61878" w:rsidRDefault="00C77647" w:rsidP="00F61878">
      <w:pPr>
        <w:pStyle w:val="af2"/>
        <w:ind w:left="-567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 данному факту в</w:t>
      </w:r>
      <w:r w:rsidRPr="00C77647">
        <w:rPr>
          <w:rFonts w:ascii="Times New Roman" w:hAnsi="Times New Roman"/>
          <w:szCs w:val="24"/>
        </w:rPr>
        <w:t xml:space="preserve"> отношении </w:t>
      </w:r>
      <w:r>
        <w:rPr>
          <w:rFonts w:ascii="Times New Roman" w:hAnsi="Times New Roman"/>
          <w:szCs w:val="24"/>
        </w:rPr>
        <w:t>И</w:t>
      </w:r>
      <w:r w:rsidRPr="00C77647">
        <w:rPr>
          <w:rFonts w:ascii="Times New Roman" w:hAnsi="Times New Roman"/>
          <w:szCs w:val="24"/>
        </w:rPr>
        <w:t xml:space="preserve">ндивидуального предпринимателя Полежаевой Евгении Юрьевны </w:t>
      </w:r>
      <w:r>
        <w:rPr>
          <w:rFonts w:ascii="Times New Roman" w:hAnsi="Times New Roman"/>
          <w:szCs w:val="24"/>
        </w:rPr>
        <w:t>(</w:t>
      </w:r>
      <w:r w:rsidRPr="00C77647">
        <w:rPr>
          <w:rFonts w:ascii="Times New Roman" w:hAnsi="Times New Roman"/>
          <w:szCs w:val="24"/>
        </w:rPr>
        <w:t>ИНН 161402395337, ОГРНИП 317732500004240</w:t>
      </w:r>
      <w:r>
        <w:rPr>
          <w:rFonts w:ascii="Times New Roman" w:hAnsi="Times New Roman"/>
          <w:szCs w:val="24"/>
        </w:rPr>
        <w:t>)</w:t>
      </w:r>
      <w:r w:rsidRPr="00C77647">
        <w:rPr>
          <w:rFonts w:ascii="Times New Roman" w:hAnsi="Times New Roman"/>
          <w:szCs w:val="24"/>
        </w:rPr>
        <w:t>, для предупреждения аварийных ситуаций и несчастных случаев при эксплуатации опасного производственного объекта: «Участок механизации», IV класса опасности (регистрационный номер № А52-06198-0001, дата регистрации 12.02.2020)</w:t>
      </w:r>
      <w:r>
        <w:rPr>
          <w:rFonts w:ascii="Times New Roman" w:hAnsi="Times New Roman"/>
          <w:szCs w:val="24"/>
        </w:rPr>
        <w:t xml:space="preserve"> согласована и проведена</w:t>
      </w:r>
      <w:r w:rsidRPr="00C7764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в</w:t>
      </w:r>
      <w:r w:rsidRPr="00C77647">
        <w:rPr>
          <w:rFonts w:ascii="Times New Roman" w:hAnsi="Times New Roman"/>
          <w:szCs w:val="24"/>
        </w:rPr>
        <w:t xml:space="preserve">ыездная проверка с </w:t>
      </w:r>
      <w:r>
        <w:rPr>
          <w:rFonts w:ascii="Times New Roman" w:hAnsi="Times New Roman"/>
          <w:szCs w:val="24"/>
        </w:rPr>
        <w:t>10</w:t>
      </w:r>
      <w:r w:rsidRPr="00C77647">
        <w:rPr>
          <w:rFonts w:ascii="Times New Roman" w:hAnsi="Times New Roman"/>
          <w:szCs w:val="24"/>
        </w:rPr>
        <w:t>.0</w:t>
      </w:r>
      <w:r>
        <w:rPr>
          <w:rFonts w:ascii="Times New Roman" w:hAnsi="Times New Roman"/>
          <w:szCs w:val="24"/>
        </w:rPr>
        <w:t>4</w:t>
      </w:r>
      <w:r w:rsidRPr="00C77647">
        <w:rPr>
          <w:rFonts w:ascii="Times New Roman" w:hAnsi="Times New Roman"/>
          <w:szCs w:val="24"/>
        </w:rPr>
        <w:t xml:space="preserve"> по 1</w:t>
      </w:r>
      <w:r>
        <w:rPr>
          <w:rFonts w:ascii="Times New Roman" w:hAnsi="Times New Roman"/>
          <w:szCs w:val="24"/>
        </w:rPr>
        <w:t>8</w:t>
      </w:r>
      <w:r w:rsidRPr="00C77647">
        <w:rPr>
          <w:rFonts w:ascii="Times New Roman" w:hAnsi="Times New Roman"/>
          <w:szCs w:val="24"/>
        </w:rPr>
        <w:t>.0</w:t>
      </w:r>
      <w:r>
        <w:rPr>
          <w:rFonts w:ascii="Times New Roman" w:hAnsi="Times New Roman"/>
          <w:szCs w:val="24"/>
        </w:rPr>
        <w:t>4</w:t>
      </w:r>
      <w:r w:rsidRPr="00C77647">
        <w:rPr>
          <w:rFonts w:ascii="Times New Roman" w:hAnsi="Times New Roman"/>
          <w:szCs w:val="24"/>
        </w:rPr>
        <w:t xml:space="preserve">.2023. По результату проведенной проверки выявлено и предписано к устранению </w:t>
      </w:r>
      <w:r w:rsidR="00B60B78">
        <w:rPr>
          <w:rFonts w:ascii="Times New Roman" w:hAnsi="Times New Roman"/>
          <w:szCs w:val="24"/>
        </w:rPr>
        <w:t>5</w:t>
      </w:r>
      <w:r w:rsidRPr="00C77647">
        <w:rPr>
          <w:rFonts w:ascii="Times New Roman" w:hAnsi="Times New Roman"/>
          <w:szCs w:val="24"/>
        </w:rPr>
        <w:t xml:space="preserve">6 нарушений требований промышленной безопасности, к административной ответственности привлечено </w:t>
      </w:r>
      <w:r w:rsidR="00B60B78">
        <w:rPr>
          <w:rFonts w:ascii="Times New Roman" w:hAnsi="Times New Roman"/>
          <w:szCs w:val="24"/>
        </w:rPr>
        <w:t xml:space="preserve">должностное и </w:t>
      </w:r>
      <w:r w:rsidRPr="00C77647">
        <w:rPr>
          <w:rFonts w:ascii="Times New Roman" w:hAnsi="Times New Roman"/>
          <w:szCs w:val="24"/>
        </w:rPr>
        <w:t xml:space="preserve">юридическое лицо по ч.1 ст. 9.1 КоАП РФ. </w:t>
      </w:r>
      <w:r w:rsidR="00F61878" w:rsidRPr="00F61878">
        <w:rPr>
          <w:rFonts w:ascii="Times New Roman" w:hAnsi="Times New Roman"/>
          <w:szCs w:val="24"/>
        </w:rPr>
        <w:t>Управлением принято решение о временном запрете деятельности по эксплуатации технического устройства: крана башенного передвижного КБ-405-1А, зав. № 3169, учетный № А52-00098-0003пс, входящего в состав опасного производственного объекта: «Участок механизации», IV класс опасности, регистрационный номер № А52-06198-0001.</w:t>
      </w:r>
    </w:p>
    <w:p w:rsidR="00C77647" w:rsidRDefault="00F61878" w:rsidP="00F61878">
      <w:pPr>
        <w:pStyle w:val="af2"/>
        <w:ind w:left="-567" w:firstLine="709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F61878">
        <w:rPr>
          <w:rFonts w:ascii="Times New Roman" w:hAnsi="Times New Roman"/>
          <w:szCs w:val="24"/>
        </w:rPr>
        <w:t>Засвияжский</w:t>
      </w:r>
      <w:proofErr w:type="spellEnd"/>
      <w:r w:rsidRPr="00F61878">
        <w:rPr>
          <w:rFonts w:ascii="Times New Roman" w:hAnsi="Times New Roman"/>
          <w:szCs w:val="24"/>
        </w:rPr>
        <w:t xml:space="preserve"> районный суд г. Ульяновска решение Управления поддержал, </w:t>
      </w:r>
      <w:proofErr w:type="gramStart"/>
      <w:r w:rsidRPr="00F61878">
        <w:rPr>
          <w:rFonts w:ascii="Times New Roman" w:hAnsi="Times New Roman"/>
          <w:szCs w:val="24"/>
        </w:rPr>
        <w:t>согласно Постановления</w:t>
      </w:r>
      <w:proofErr w:type="gramEnd"/>
      <w:r w:rsidRPr="00F61878">
        <w:rPr>
          <w:rFonts w:ascii="Times New Roman" w:hAnsi="Times New Roman"/>
          <w:szCs w:val="24"/>
        </w:rPr>
        <w:t xml:space="preserve"> суда от 25.04.2023, эксплуатация башенного крана запрещена на 90 суток.</w:t>
      </w:r>
    </w:p>
    <w:p w:rsidR="00744C7B" w:rsidRPr="00744C7B" w:rsidRDefault="00744C7B" w:rsidP="00744C7B">
      <w:pPr>
        <w:pStyle w:val="af2"/>
        <w:ind w:left="-567" w:firstLine="709"/>
        <w:jc w:val="both"/>
        <w:rPr>
          <w:rFonts w:ascii="Times New Roman" w:hAnsi="Times New Roman"/>
          <w:szCs w:val="24"/>
          <w:u w:val="single"/>
        </w:rPr>
      </w:pPr>
      <w:r w:rsidRPr="00744C7B">
        <w:rPr>
          <w:rFonts w:ascii="Times New Roman" w:hAnsi="Times New Roman"/>
          <w:szCs w:val="24"/>
          <w:u w:val="single"/>
        </w:rPr>
        <w:t>В ходе проведения проверки установлено:</w:t>
      </w:r>
    </w:p>
    <w:p w:rsidR="00744C7B" w:rsidRPr="00744C7B" w:rsidRDefault="00744C7B" w:rsidP="00744C7B">
      <w:pPr>
        <w:pStyle w:val="af2"/>
        <w:ind w:left="-567" w:firstLine="709"/>
        <w:jc w:val="both"/>
        <w:rPr>
          <w:rFonts w:ascii="Times New Roman" w:hAnsi="Times New Roman"/>
          <w:szCs w:val="24"/>
          <w:u w:val="single"/>
        </w:rPr>
      </w:pPr>
      <w:proofErr w:type="gramStart"/>
      <w:r w:rsidRPr="00744C7B">
        <w:rPr>
          <w:rFonts w:ascii="Times New Roman" w:hAnsi="Times New Roman"/>
          <w:szCs w:val="24"/>
          <w:u w:val="single"/>
        </w:rPr>
        <w:t>- отсутствие у эксплуатирующей организации проекта производства работ на монтаж/демонтаж крана, что является нарушением п. 31, 40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утвержденных приказом Федеральной службы по экологическому, технологическому и атомному надзору от 26 ноября 2020 года № 461, зарегистрированным в Министерстве юстиции Российской Федерации 30 декабря 2020</w:t>
      </w:r>
      <w:proofErr w:type="gramEnd"/>
      <w:r w:rsidRPr="00744C7B">
        <w:rPr>
          <w:rFonts w:ascii="Times New Roman" w:hAnsi="Times New Roman"/>
          <w:szCs w:val="24"/>
          <w:u w:val="single"/>
        </w:rPr>
        <w:t xml:space="preserve"> года, </w:t>
      </w:r>
      <w:proofErr w:type="gramStart"/>
      <w:r w:rsidRPr="00744C7B">
        <w:rPr>
          <w:rFonts w:ascii="Times New Roman" w:hAnsi="Times New Roman"/>
          <w:szCs w:val="24"/>
          <w:u w:val="single"/>
        </w:rPr>
        <w:t>регистрационный</w:t>
      </w:r>
      <w:proofErr w:type="gramEnd"/>
      <w:r w:rsidRPr="00744C7B">
        <w:rPr>
          <w:rFonts w:ascii="Times New Roman" w:hAnsi="Times New Roman"/>
          <w:szCs w:val="24"/>
          <w:u w:val="single"/>
        </w:rPr>
        <w:t xml:space="preserve"> № 61983 (далее – ФНП 461);</w:t>
      </w:r>
    </w:p>
    <w:p w:rsidR="00744C7B" w:rsidRPr="00744C7B" w:rsidRDefault="00744C7B" w:rsidP="00744C7B">
      <w:pPr>
        <w:pStyle w:val="af2"/>
        <w:ind w:left="-567" w:firstLine="709"/>
        <w:jc w:val="both"/>
        <w:rPr>
          <w:rFonts w:ascii="Times New Roman" w:hAnsi="Times New Roman"/>
          <w:szCs w:val="24"/>
          <w:u w:val="single"/>
        </w:rPr>
      </w:pPr>
      <w:r w:rsidRPr="00744C7B">
        <w:rPr>
          <w:rFonts w:ascii="Times New Roman" w:hAnsi="Times New Roman"/>
          <w:szCs w:val="24"/>
          <w:u w:val="single"/>
        </w:rPr>
        <w:t>- максимальная скорость юго-восточного ветра в городе Ульяновск 30.03.2023 достигала до 10 м/с, а согласно пункта 1.2 Инструкции по монтажу крана запрещает производство работ при скорости ветра более 6 м/</w:t>
      </w:r>
      <w:proofErr w:type="gramStart"/>
      <w:r w:rsidRPr="00744C7B">
        <w:rPr>
          <w:rFonts w:ascii="Times New Roman" w:hAnsi="Times New Roman"/>
          <w:szCs w:val="24"/>
          <w:u w:val="single"/>
        </w:rPr>
        <w:t>с</w:t>
      </w:r>
      <w:proofErr w:type="gramEnd"/>
      <w:r w:rsidRPr="00744C7B">
        <w:rPr>
          <w:rFonts w:ascii="Times New Roman" w:hAnsi="Times New Roman"/>
          <w:szCs w:val="24"/>
          <w:u w:val="single"/>
        </w:rPr>
        <w:t xml:space="preserve"> </w:t>
      </w:r>
      <w:proofErr w:type="gramStart"/>
      <w:r w:rsidRPr="00744C7B">
        <w:rPr>
          <w:rFonts w:ascii="Times New Roman" w:hAnsi="Times New Roman"/>
          <w:szCs w:val="24"/>
          <w:u w:val="single"/>
        </w:rPr>
        <w:t>на</w:t>
      </w:r>
      <w:proofErr w:type="gramEnd"/>
      <w:r w:rsidRPr="00744C7B">
        <w:rPr>
          <w:rFonts w:ascii="Times New Roman" w:hAnsi="Times New Roman"/>
          <w:szCs w:val="24"/>
          <w:u w:val="single"/>
        </w:rPr>
        <w:t xml:space="preserve"> высоте 10 метров от уровня земли, что является нарушением п. 37, 40 ФНП 461;</w:t>
      </w:r>
    </w:p>
    <w:p w:rsidR="00744C7B" w:rsidRPr="00744C7B" w:rsidRDefault="00744C7B" w:rsidP="00744C7B">
      <w:pPr>
        <w:pStyle w:val="af2"/>
        <w:ind w:left="-567" w:firstLine="709"/>
        <w:contextualSpacing w:val="0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В</w:t>
      </w:r>
      <w:r w:rsidRPr="00744C7B">
        <w:rPr>
          <w:rFonts w:ascii="Times New Roman" w:hAnsi="Times New Roman"/>
          <w:szCs w:val="24"/>
          <w:u w:val="single"/>
        </w:rPr>
        <w:t>ывод: причиной падения крана явилось совокупность нарушений монтажниками производства работ.</w:t>
      </w:r>
    </w:p>
    <w:p w:rsidR="000A71F8" w:rsidRPr="000A71F8" w:rsidRDefault="000A71F8" w:rsidP="00396059">
      <w:pPr>
        <w:pStyle w:val="af2"/>
        <w:ind w:left="-567" w:firstLine="709"/>
        <w:contextualSpacing w:val="0"/>
        <w:jc w:val="center"/>
        <w:rPr>
          <w:rFonts w:ascii="Times New Roman" w:hAnsi="Times New Roman"/>
          <w:szCs w:val="24"/>
        </w:rPr>
      </w:pPr>
    </w:p>
    <w:p w:rsidR="00B31689" w:rsidRDefault="00B31689" w:rsidP="00CE556E">
      <w:pPr>
        <w:pStyle w:val="af2"/>
        <w:ind w:left="-567" w:firstLine="709"/>
        <w:jc w:val="both"/>
        <w:rPr>
          <w:rFonts w:ascii="Times New Roman" w:hAnsi="Times New Roman"/>
          <w:szCs w:val="24"/>
        </w:rPr>
      </w:pPr>
    </w:p>
    <w:p w:rsidR="002548F2" w:rsidRDefault="002548F2" w:rsidP="002548F2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Слайд №</w:t>
      </w:r>
      <w:r w:rsidR="0011012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12</w:t>
      </w:r>
    </w:p>
    <w:p w:rsidR="00396059" w:rsidRPr="00375484" w:rsidRDefault="00843083" w:rsidP="00612A99">
      <w:pPr>
        <w:pStyle w:val="af2"/>
        <w:ind w:left="-567" w:firstLine="709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Приоритетной задачей Управления, и Ульяновского регионального отдела общепромышленного надзора в частности, на 2023 </w:t>
      </w:r>
      <w:proofErr w:type="gramStart"/>
      <w:r>
        <w:rPr>
          <w:rFonts w:ascii="Times New Roman" w:hAnsi="Times New Roman"/>
          <w:szCs w:val="24"/>
        </w:rPr>
        <w:t>год</w:t>
      </w:r>
      <w:proofErr w:type="gramEnd"/>
      <w:r>
        <w:rPr>
          <w:rFonts w:ascii="Times New Roman" w:hAnsi="Times New Roman"/>
          <w:szCs w:val="24"/>
        </w:rPr>
        <w:t xml:space="preserve"> в том числе является сведение к 0 опасных производственных объектов не зарегистрированных в государственном Реестре ОПО</w:t>
      </w:r>
      <w:r w:rsidR="003E0785">
        <w:rPr>
          <w:rFonts w:ascii="Times New Roman" w:hAnsi="Times New Roman"/>
          <w:szCs w:val="24"/>
        </w:rPr>
        <w:t xml:space="preserve"> (АГЗС 4)</w:t>
      </w:r>
      <w:r>
        <w:rPr>
          <w:rFonts w:ascii="Times New Roman" w:hAnsi="Times New Roman"/>
          <w:szCs w:val="24"/>
        </w:rPr>
        <w:t xml:space="preserve">, а также </w:t>
      </w:r>
      <w:r w:rsidR="003E0785">
        <w:rPr>
          <w:rFonts w:ascii="Times New Roman" w:hAnsi="Times New Roman"/>
          <w:szCs w:val="24"/>
        </w:rPr>
        <w:t xml:space="preserve">минимизация опасных производственных объектов, эксплуатируемых организациями не имеющими соответствующую лицензию (на данный момент 24), реализация поставленных задач </w:t>
      </w:r>
      <w:r w:rsidR="00396059" w:rsidRPr="00375484">
        <w:rPr>
          <w:rFonts w:ascii="Times New Roman" w:hAnsi="Times New Roman"/>
          <w:szCs w:val="24"/>
        </w:rPr>
        <w:t xml:space="preserve"> позволит создать тенденцию совершенствования порядка проведения проверок, повышения эффективности </w:t>
      </w:r>
      <w:proofErr w:type="gramStart"/>
      <w:r w:rsidR="00396059" w:rsidRPr="00375484">
        <w:rPr>
          <w:rFonts w:ascii="Times New Roman" w:hAnsi="Times New Roman"/>
          <w:szCs w:val="24"/>
        </w:rPr>
        <w:t>контроля за</w:t>
      </w:r>
      <w:proofErr w:type="gramEnd"/>
      <w:r w:rsidR="00396059" w:rsidRPr="00375484">
        <w:rPr>
          <w:rFonts w:ascii="Times New Roman" w:hAnsi="Times New Roman"/>
          <w:szCs w:val="24"/>
        </w:rPr>
        <w:t xml:space="preserve"> соблюдением требований законодательства по обеспечению безопасного и надежного производства, а также позволит далее сохранять деятельность на должном уровне и благоприятно влиять на снижение </w:t>
      </w:r>
      <w:r w:rsidR="00396059">
        <w:rPr>
          <w:rFonts w:ascii="Times New Roman" w:hAnsi="Times New Roman"/>
          <w:szCs w:val="24"/>
        </w:rPr>
        <w:t xml:space="preserve">уровня </w:t>
      </w:r>
      <w:r w:rsidR="00396059" w:rsidRPr="00375484">
        <w:rPr>
          <w:rFonts w:ascii="Times New Roman" w:hAnsi="Times New Roman"/>
          <w:szCs w:val="24"/>
        </w:rPr>
        <w:t xml:space="preserve">количества аварий </w:t>
      </w:r>
      <w:r w:rsidR="00396059">
        <w:rPr>
          <w:rFonts w:ascii="Times New Roman" w:hAnsi="Times New Roman"/>
          <w:szCs w:val="24"/>
        </w:rPr>
        <w:t xml:space="preserve">и травматизма </w:t>
      </w:r>
      <w:r w:rsidR="00396059" w:rsidRPr="00375484">
        <w:rPr>
          <w:rFonts w:ascii="Times New Roman" w:hAnsi="Times New Roman"/>
          <w:szCs w:val="24"/>
        </w:rPr>
        <w:t>на производстве.</w:t>
      </w:r>
    </w:p>
    <w:p w:rsidR="00890008" w:rsidRDefault="00890008" w:rsidP="00375484">
      <w:pPr>
        <w:pStyle w:val="af2"/>
        <w:ind w:left="0" w:firstLine="709"/>
        <w:contextualSpacing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75484" w:rsidRPr="00890008" w:rsidRDefault="00375484" w:rsidP="00375484">
      <w:pPr>
        <w:pStyle w:val="af2"/>
        <w:ind w:left="0" w:firstLine="709"/>
        <w:contextualSpacing w:val="0"/>
        <w:jc w:val="center"/>
        <w:rPr>
          <w:rFonts w:ascii="Times New Roman" w:hAnsi="Times New Roman"/>
          <w:b/>
          <w:i/>
          <w:szCs w:val="28"/>
        </w:rPr>
      </w:pPr>
      <w:r w:rsidRPr="00890008">
        <w:rPr>
          <w:rFonts w:ascii="Times New Roman" w:hAnsi="Times New Roman"/>
          <w:b/>
          <w:i/>
          <w:szCs w:val="28"/>
        </w:rPr>
        <w:t>Спасибо за внимание!</w:t>
      </w:r>
    </w:p>
    <w:sectPr w:rsidR="00375484" w:rsidRPr="00890008" w:rsidSect="0089000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34FEF"/>
    <w:multiLevelType w:val="hybridMultilevel"/>
    <w:tmpl w:val="7EC6D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F5D7D"/>
    <w:multiLevelType w:val="hybridMultilevel"/>
    <w:tmpl w:val="3F086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01254"/>
    <w:multiLevelType w:val="hybridMultilevel"/>
    <w:tmpl w:val="D2CA0916"/>
    <w:lvl w:ilvl="0" w:tplc="C6B474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3E102B"/>
    <w:multiLevelType w:val="multilevel"/>
    <w:tmpl w:val="69149C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5CCE245A"/>
    <w:multiLevelType w:val="hybridMultilevel"/>
    <w:tmpl w:val="DDD27B44"/>
    <w:lvl w:ilvl="0" w:tplc="A4468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FE2E06"/>
    <w:multiLevelType w:val="multilevel"/>
    <w:tmpl w:val="89DE8840"/>
    <w:lvl w:ilvl="0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6E7A1A7C"/>
    <w:multiLevelType w:val="hybridMultilevel"/>
    <w:tmpl w:val="71C2C3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977"/>
    <w:rsid w:val="00010C6E"/>
    <w:rsid w:val="000243A5"/>
    <w:rsid w:val="00033BD1"/>
    <w:rsid w:val="0004693E"/>
    <w:rsid w:val="00055696"/>
    <w:rsid w:val="00064B19"/>
    <w:rsid w:val="00065AD2"/>
    <w:rsid w:val="00067C07"/>
    <w:rsid w:val="00071C6B"/>
    <w:rsid w:val="00072CB1"/>
    <w:rsid w:val="000736F4"/>
    <w:rsid w:val="000812A6"/>
    <w:rsid w:val="0009394B"/>
    <w:rsid w:val="00094663"/>
    <w:rsid w:val="000A393A"/>
    <w:rsid w:val="000A71F8"/>
    <w:rsid w:val="000D1CEE"/>
    <w:rsid w:val="000D2F97"/>
    <w:rsid w:val="000D3374"/>
    <w:rsid w:val="000D702F"/>
    <w:rsid w:val="000E0574"/>
    <w:rsid w:val="000E0753"/>
    <w:rsid w:val="00105747"/>
    <w:rsid w:val="00110122"/>
    <w:rsid w:val="00121140"/>
    <w:rsid w:val="0012564C"/>
    <w:rsid w:val="0014363B"/>
    <w:rsid w:val="001558AF"/>
    <w:rsid w:val="00171842"/>
    <w:rsid w:val="00176F1E"/>
    <w:rsid w:val="001816E4"/>
    <w:rsid w:val="001972B1"/>
    <w:rsid w:val="001A170D"/>
    <w:rsid w:val="001A7E14"/>
    <w:rsid w:val="001B341C"/>
    <w:rsid w:val="001B4795"/>
    <w:rsid w:val="001B6FA7"/>
    <w:rsid w:val="001D4A16"/>
    <w:rsid w:val="001E0163"/>
    <w:rsid w:val="001F1B5D"/>
    <w:rsid w:val="00214721"/>
    <w:rsid w:val="00215DBA"/>
    <w:rsid w:val="00220AC4"/>
    <w:rsid w:val="00220D57"/>
    <w:rsid w:val="0022644C"/>
    <w:rsid w:val="00230837"/>
    <w:rsid w:val="00235D57"/>
    <w:rsid w:val="0025280E"/>
    <w:rsid w:val="00253871"/>
    <w:rsid w:val="002548F2"/>
    <w:rsid w:val="0027058B"/>
    <w:rsid w:val="00273C75"/>
    <w:rsid w:val="002754B0"/>
    <w:rsid w:val="00277FA4"/>
    <w:rsid w:val="00281C33"/>
    <w:rsid w:val="002820A2"/>
    <w:rsid w:val="00291508"/>
    <w:rsid w:val="0029174A"/>
    <w:rsid w:val="00297969"/>
    <w:rsid w:val="002A77C4"/>
    <w:rsid w:val="002B124A"/>
    <w:rsid w:val="002B1436"/>
    <w:rsid w:val="002B3DD3"/>
    <w:rsid w:val="002C392F"/>
    <w:rsid w:val="002E2230"/>
    <w:rsid w:val="002E3461"/>
    <w:rsid w:val="002E5B6F"/>
    <w:rsid w:val="002E744B"/>
    <w:rsid w:val="00307551"/>
    <w:rsid w:val="00317B04"/>
    <w:rsid w:val="00321F60"/>
    <w:rsid w:val="003232C6"/>
    <w:rsid w:val="00331410"/>
    <w:rsid w:val="00334A55"/>
    <w:rsid w:val="00334E00"/>
    <w:rsid w:val="003429B7"/>
    <w:rsid w:val="00346D8C"/>
    <w:rsid w:val="00350159"/>
    <w:rsid w:val="00356EC9"/>
    <w:rsid w:val="0036653B"/>
    <w:rsid w:val="00375484"/>
    <w:rsid w:val="00395890"/>
    <w:rsid w:val="00396059"/>
    <w:rsid w:val="003A105C"/>
    <w:rsid w:val="003A2581"/>
    <w:rsid w:val="003B03B6"/>
    <w:rsid w:val="003B2A1F"/>
    <w:rsid w:val="003B359A"/>
    <w:rsid w:val="003C063F"/>
    <w:rsid w:val="003C2EA4"/>
    <w:rsid w:val="003D3C52"/>
    <w:rsid w:val="003D6078"/>
    <w:rsid w:val="003E056E"/>
    <w:rsid w:val="003E0785"/>
    <w:rsid w:val="00405A2E"/>
    <w:rsid w:val="00415B33"/>
    <w:rsid w:val="004276B5"/>
    <w:rsid w:val="00430757"/>
    <w:rsid w:val="0043251E"/>
    <w:rsid w:val="00436F32"/>
    <w:rsid w:val="0044199A"/>
    <w:rsid w:val="00442679"/>
    <w:rsid w:val="00445D2A"/>
    <w:rsid w:val="004500AC"/>
    <w:rsid w:val="00453363"/>
    <w:rsid w:val="0047540D"/>
    <w:rsid w:val="00476C75"/>
    <w:rsid w:val="004865DF"/>
    <w:rsid w:val="004A07C5"/>
    <w:rsid w:val="004A47CB"/>
    <w:rsid w:val="004B00B0"/>
    <w:rsid w:val="004E2FAF"/>
    <w:rsid w:val="004E6C7F"/>
    <w:rsid w:val="004F7B56"/>
    <w:rsid w:val="0050072B"/>
    <w:rsid w:val="00505842"/>
    <w:rsid w:val="00507B55"/>
    <w:rsid w:val="00551DA8"/>
    <w:rsid w:val="00571667"/>
    <w:rsid w:val="0057663B"/>
    <w:rsid w:val="005A12B4"/>
    <w:rsid w:val="005A2519"/>
    <w:rsid w:val="005A2CF4"/>
    <w:rsid w:val="005B1C0F"/>
    <w:rsid w:val="005C7077"/>
    <w:rsid w:val="005E44B6"/>
    <w:rsid w:val="005E7151"/>
    <w:rsid w:val="005F491B"/>
    <w:rsid w:val="0060036D"/>
    <w:rsid w:val="0060055C"/>
    <w:rsid w:val="006056CF"/>
    <w:rsid w:val="00612A99"/>
    <w:rsid w:val="00624148"/>
    <w:rsid w:val="0063132D"/>
    <w:rsid w:val="00631B6A"/>
    <w:rsid w:val="00645253"/>
    <w:rsid w:val="00664C60"/>
    <w:rsid w:val="00666F97"/>
    <w:rsid w:val="00667ABA"/>
    <w:rsid w:val="00673D99"/>
    <w:rsid w:val="00691527"/>
    <w:rsid w:val="0069222A"/>
    <w:rsid w:val="006971F8"/>
    <w:rsid w:val="006A4E95"/>
    <w:rsid w:val="006B2E13"/>
    <w:rsid w:val="006B37A9"/>
    <w:rsid w:val="006F48B9"/>
    <w:rsid w:val="007022BF"/>
    <w:rsid w:val="007024B5"/>
    <w:rsid w:val="00702CE8"/>
    <w:rsid w:val="007070EA"/>
    <w:rsid w:val="0071175C"/>
    <w:rsid w:val="0071560A"/>
    <w:rsid w:val="0071703E"/>
    <w:rsid w:val="00717E97"/>
    <w:rsid w:val="00717F78"/>
    <w:rsid w:val="00723F64"/>
    <w:rsid w:val="00741840"/>
    <w:rsid w:val="00744C7B"/>
    <w:rsid w:val="00750FB1"/>
    <w:rsid w:val="00760298"/>
    <w:rsid w:val="00764EAC"/>
    <w:rsid w:val="0076500F"/>
    <w:rsid w:val="007655E5"/>
    <w:rsid w:val="00767CD2"/>
    <w:rsid w:val="00770CA8"/>
    <w:rsid w:val="0077423B"/>
    <w:rsid w:val="00775F21"/>
    <w:rsid w:val="0078148B"/>
    <w:rsid w:val="007849B3"/>
    <w:rsid w:val="00791A74"/>
    <w:rsid w:val="007927D1"/>
    <w:rsid w:val="00794A10"/>
    <w:rsid w:val="00797ADD"/>
    <w:rsid w:val="007A2091"/>
    <w:rsid w:val="007B4B9D"/>
    <w:rsid w:val="007D1618"/>
    <w:rsid w:val="007F6A8C"/>
    <w:rsid w:val="00803E08"/>
    <w:rsid w:val="00822A62"/>
    <w:rsid w:val="00826C42"/>
    <w:rsid w:val="00842BA4"/>
    <w:rsid w:val="00843083"/>
    <w:rsid w:val="00853A58"/>
    <w:rsid w:val="008763E1"/>
    <w:rsid w:val="00880257"/>
    <w:rsid w:val="00890008"/>
    <w:rsid w:val="00890AC3"/>
    <w:rsid w:val="008A268A"/>
    <w:rsid w:val="008A5E93"/>
    <w:rsid w:val="008A646A"/>
    <w:rsid w:val="008B151D"/>
    <w:rsid w:val="008C400B"/>
    <w:rsid w:val="008E7C23"/>
    <w:rsid w:val="008F6977"/>
    <w:rsid w:val="00900994"/>
    <w:rsid w:val="00921260"/>
    <w:rsid w:val="00922C0A"/>
    <w:rsid w:val="00931D49"/>
    <w:rsid w:val="0094176E"/>
    <w:rsid w:val="00944320"/>
    <w:rsid w:val="00963234"/>
    <w:rsid w:val="00963D31"/>
    <w:rsid w:val="00972430"/>
    <w:rsid w:val="00974DBC"/>
    <w:rsid w:val="009B3E6A"/>
    <w:rsid w:val="009B786B"/>
    <w:rsid w:val="009D25D3"/>
    <w:rsid w:val="009D4C60"/>
    <w:rsid w:val="009D73BD"/>
    <w:rsid w:val="009F3851"/>
    <w:rsid w:val="009F4045"/>
    <w:rsid w:val="009F5C2D"/>
    <w:rsid w:val="009F7307"/>
    <w:rsid w:val="00A008B5"/>
    <w:rsid w:val="00A03F61"/>
    <w:rsid w:val="00A16F12"/>
    <w:rsid w:val="00A17087"/>
    <w:rsid w:val="00A204A3"/>
    <w:rsid w:val="00A32A88"/>
    <w:rsid w:val="00A505FE"/>
    <w:rsid w:val="00A636D6"/>
    <w:rsid w:val="00A77836"/>
    <w:rsid w:val="00A77E4B"/>
    <w:rsid w:val="00A85992"/>
    <w:rsid w:val="00A8766E"/>
    <w:rsid w:val="00AB66CE"/>
    <w:rsid w:val="00AC196F"/>
    <w:rsid w:val="00AE04EB"/>
    <w:rsid w:val="00AF560C"/>
    <w:rsid w:val="00B030F2"/>
    <w:rsid w:val="00B05B9D"/>
    <w:rsid w:val="00B13835"/>
    <w:rsid w:val="00B20DE2"/>
    <w:rsid w:val="00B21227"/>
    <w:rsid w:val="00B22931"/>
    <w:rsid w:val="00B23923"/>
    <w:rsid w:val="00B31689"/>
    <w:rsid w:val="00B55A18"/>
    <w:rsid w:val="00B56384"/>
    <w:rsid w:val="00B60B78"/>
    <w:rsid w:val="00B75315"/>
    <w:rsid w:val="00B941BD"/>
    <w:rsid w:val="00BA0133"/>
    <w:rsid w:val="00BA5142"/>
    <w:rsid w:val="00BB2E42"/>
    <w:rsid w:val="00BC0773"/>
    <w:rsid w:val="00BD6D1E"/>
    <w:rsid w:val="00BF0231"/>
    <w:rsid w:val="00BF2F05"/>
    <w:rsid w:val="00BF6208"/>
    <w:rsid w:val="00BF7633"/>
    <w:rsid w:val="00C11F0B"/>
    <w:rsid w:val="00C1526F"/>
    <w:rsid w:val="00C3124F"/>
    <w:rsid w:val="00C32D77"/>
    <w:rsid w:val="00C375A8"/>
    <w:rsid w:val="00C45831"/>
    <w:rsid w:val="00C46DC0"/>
    <w:rsid w:val="00C5083B"/>
    <w:rsid w:val="00C538E0"/>
    <w:rsid w:val="00C540B4"/>
    <w:rsid w:val="00C604A5"/>
    <w:rsid w:val="00C663AA"/>
    <w:rsid w:val="00C67057"/>
    <w:rsid w:val="00C770C8"/>
    <w:rsid w:val="00C77647"/>
    <w:rsid w:val="00C8175A"/>
    <w:rsid w:val="00C900C0"/>
    <w:rsid w:val="00C958A7"/>
    <w:rsid w:val="00C95B0E"/>
    <w:rsid w:val="00CB19CD"/>
    <w:rsid w:val="00CB44ED"/>
    <w:rsid w:val="00CB6E6B"/>
    <w:rsid w:val="00CE556E"/>
    <w:rsid w:val="00CE7704"/>
    <w:rsid w:val="00CF0873"/>
    <w:rsid w:val="00D06EF2"/>
    <w:rsid w:val="00D06F8C"/>
    <w:rsid w:val="00D14221"/>
    <w:rsid w:val="00D15817"/>
    <w:rsid w:val="00D16CA5"/>
    <w:rsid w:val="00D17D52"/>
    <w:rsid w:val="00D21E9B"/>
    <w:rsid w:val="00D27EFF"/>
    <w:rsid w:val="00D307B6"/>
    <w:rsid w:val="00D31DEC"/>
    <w:rsid w:val="00D323CE"/>
    <w:rsid w:val="00D4246C"/>
    <w:rsid w:val="00D5794B"/>
    <w:rsid w:val="00D57DE6"/>
    <w:rsid w:val="00DA6EB7"/>
    <w:rsid w:val="00DA7487"/>
    <w:rsid w:val="00DB0844"/>
    <w:rsid w:val="00DC033A"/>
    <w:rsid w:val="00E04D27"/>
    <w:rsid w:val="00E066A0"/>
    <w:rsid w:val="00E32609"/>
    <w:rsid w:val="00E33CF1"/>
    <w:rsid w:val="00E51117"/>
    <w:rsid w:val="00E54D2E"/>
    <w:rsid w:val="00E620B1"/>
    <w:rsid w:val="00E64216"/>
    <w:rsid w:val="00E704C7"/>
    <w:rsid w:val="00E73A5F"/>
    <w:rsid w:val="00E81A8F"/>
    <w:rsid w:val="00E84E02"/>
    <w:rsid w:val="00E87C63"/>
    <w:rsid w:val="00E87CD4"/>
    <w:rsid w:val="00EA5B13"/>
    <w:rsid w:val="00EA5F94"/>
    <w:rsid w:val="00EB282F"/>
    <w:rsid w:val="00EC2044"/>
    <w:rsid w:val="00ED0A74"/>
    <w:rsid w:val="00F05E99"/>
    <w:rsid w:val="00F21F16"/>
    <w:rsid w:val="00F2221F"/>
    <w:rsid w:val="00F30B1B"/>
    <w:rsid w:val="00F45E85"/>
    <w:rsid w:val="00F559E8"/>
    <w:rsid w:val="00F61878"/>
    <w:rsid w:val="00F62769"/>
    <w:rsid w:val="00F6497D"/>
    <w:rsid w:val="00F65C46"/>
    <w:rsid w:val="00F857AC"/>
    <w:rsid w:val="00FA51EB"/>
    <w:rsid w:val="00FA5A4D"/>
    <w:rsid w:val="00FA6848"/>
    <w:rsid w:val="00FB5270"/>
    <w:rsid w:val="00FB7251"/>
    <w:rsid w:val="00FC2C48"/>
    <w:rsid w:val="00FD5015"/>
    <w:rsid w:val="00FE4985"/>
    <w:rsid w:val="00FE60E7"/>
    <w:rsid w:val="00FF23B4"/>
    <w:rsid w:val="00FF42BB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3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436F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36F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67C0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36F32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6F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36F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436F32"/>
    <w:rPr>
      <w:rFonts w:ascii="Arial" w:eastAsia="Times New Roman" w:hAnsi="Arial" w:cs="Times New Roman"/>
      <w:b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36F32"/>
  </w:style>
  <w:style w:type="paragraph" w:styleId="a3">
    <w:name w:val="Body Text"/>
    <w:basedOn w:val="a"/>
    <w:link w:val="a4"/>
    <w:rsid w:val="00436F32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2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36F32"/>
    <w:rPr>
      <w:rFonts w:ascii="Times New Roman" w:eastAsia="Times New Roman" w:hAnsi="Times New Roman" w:cs="Times New Roman"/>
      <w:b/>
      <w:smallCaps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rsid w:val="00436F32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36F32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footer"/>
    <w:basedOn w:val="a"/>
    <w:link w:val="a8"/>
    <w:rsid w:val="00436F32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436F32"/>
    <w:rPr>
      <w:rFonts w:ascii="Arial" w:eastAsia="Times New Roman" w:hAnsi="Arial" w:cs="Times New Roman"/>
      <w:sz w:val="24"/>
      <w:szCs w:val="20"/>
      <w:lang w:eastAsia="ru-RU"/>
    </w:rPr>
  </w:style>
  <w:style w:type="character" w:styleId="a9">
    <w:name w:val="page number"/>
    <w:basedOn w:val="a0"/>
    <w:rsid w:val="00436F32"/>
  </w:style>
  <w:style w:type="character" w:styleId="aa">
    <w:name w:val="Hyperlink"/>
    <w:rsid w:val="00436F32"/>
    <w:rPr>
      <w:color w:val="0000FF"/>
      <w:u w:val="single"/>
    </w:rPr>
  </w:style>
  <w:style w:type="paragraph" w:styleId="ab">
    <w:name w:val="Normal (Web)"/>
    <w:basedOn w:val="a"/>
    <w:uiPriority w:val="99"/>
    <w:rsid w:val="00436F32"/>
    <w:pPr>
      <w:spacing w:after="150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6F3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436F32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436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Обычный абзац"/>
    <w:basedOn w:val="a"/>
    <w:rsid w:val="00436F3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436F32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436F32"/>
    <w:rPr>
      <w:rFonts w:ascii="Arial" w:eastAsia="Times New Roman" w:hAnsi="Arial" w:cs="Times New Roman"/>
      <w:sz w:val="24"/>
      <w:szCs w:val="20"/>
      <w:lang w:eastAsia="ru-RU"/>
    </w:rPr>
  </w:style>
  <w:style w:type="paragraph" w:styleId="af2">
    <w:name w:val="List Paragraph"/>
    <w:basedOn w:val="a"/>
    <w:uiPriority w:val="34"/>
    <w:qFormat/>
    <w:rsid w:val="00436F32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ru-RU"/>
    </w:rPr>
  </w:style>
  <w:style w:type="table" w:customStyle="1" w:styleId="12">
    <w:name w:val="Сетка таблицы1"/>
    <w:basedOn w:val="a1"/>
    <w:next w:val="ae"/>
    <w:uiPriority w:val="59"/>
    <w:rsid w:val="00436F3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67C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rsid w:val="004E6C7F"/>
  </w:style>
  <w:style w:type="paragraph" w:customStyle="1" w:styleId="formattext">
    <w:name w:val="formattext"/>
    <w:basedOn w:val="a"/>
    <w:rsid w:val="00D15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35D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3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436F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36F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67C0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36F32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6F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36F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436F32"/>
    <w:rPr>
      <w:rFonts w:ascii="Arial" w:eastAsia="Times New Roman" w:hAnsi="Arial" w:cs="Times New Roman"/>
      <w:b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36F32"/>
  </w:style>
  <w:style w:type="paragraph" w:styleId="a3">
    <w:name w:val="Body Text"/>
    <w:basedOn w:val="a"/>
    <w:link w:val="a4"/>
    <w:rsid w:val="00436F32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2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36F32"/>
    <w:rPr>
      <w:rFonts w:ascii="Times New Roman" w:eastAsia="Times New Roman" w:hAnsi="Times New Roman" w:cs="Times New Roman"/>
      <w:b/>
      <w:smallCaps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rsid w:val="00436F32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36F32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footer"/>
    <w:basedOn w:val="a"/>
    <w:link w:val="a8"/>
    <w:rsid w:val="00436F32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436F32"/>
    <w:rPr>
      <w:rFonts w:ascii="Arial" w:eastAsia="Times New Roman" w:hAnsi="Arial" w:cs="Times New Roman"/>
      <w:sz w:val="24"/>
      <w:szCs w:val="20"/>
      <w:lang w:eastAsia="ru-RU"/>
    </w:rPr>
  </w:style>
  <w:style w:type="character" w:styleId="a9">
    <w:name w:val="page number"/>
    <w:basedOn w:val="a0"/>
    <w:rsid w:val="00436F32"/>
  </w:style>
  <w:style w:type="character" w:styleId="aa">
    <w:name w:val="Hyperlink"/>
    <w:rsid w:val="00436F32"/>
    <w:rPr>
      <w:color w:val="0000FF"/>
      <w:u w:val="single"/>
    </w:rPr>
  </w:style>
  <w:style w:type="paragraph" w:styleId="ab">
    <w:name w:val="Normal (Web)"/>
    <w:basedOn w:val="a"/>
    <w:uiPriority w:val="99"/>
    <w:rsid w:val="00436F32"/>
    <w:pPr>
      <w:spacing w:after="150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6F3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436F32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436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Обычный абзац"/>
    <w:basedOn w:val="a"/>
    <w:rsid w:val="00436F3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436F32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436F32"/>
    <w:rPr>
      <w:rFonts w:ascii="Arial" w:eastAsia="Times New Roman" w:hAnsi="Arial" w:cs="Times New Roman"/>
      <w:sz w:val="24"/>
      <w:szCs w:val="20"/>
      <w:lang w:eastAsia="ru-RU"/>
    </w:rPr>
  </w:style>
  <w:style w:type="paragraph" w:styleId="af2">
    <w:name w:val="List Paragraph"/>
    <w:basedOn w:val="a"/>
    <w:uiPriority w:val="34"/>
    <w:qFormat/>
    <w:rsid w:val="00436F32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ru-RU"/>
    </w:rPr>
  </w:style>
  <w:style w:type="table" w:customStyle="1" w:styleId="12">
    <w:name w:val="Сетка таблицы1"/>
    <w:basedOn w:val="a1"/>
    <w:next w:val="ae"/>
    <w:uiPriority w:val="59"/>
    <w:rsid w:val="00436F3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67C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rsid w:val="004E6C7F"/>
  </w:style>
  <w:style w:type="paragraph" w:customStyle="1" w:styleId="formattext">
    <w:name w:val="formattext"/>
    <w:basedOn w:val="a"/>
    <w:rsid w:val="00D15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35D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693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0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41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76C30-B95A-4BFA-8340-2E506A27E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1908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 Кузьма Евгеньевич</dc:creator>
  <cp:lastModifiedBy>GORSHENIN ALEXANDR</cp:lastModifiedBy>
  <cp:revision>3</cp:revision>
  <cp:lastPrinted>2023-02-17T04:26:00Z</cp:lastPrinted>
  <dcterms:created xsi:type="dcterms:W3CDTF">2023-05-24T08:41:00Z</dcterms:created>
  <dcterms:modified xsi:type="dcterms:W3CDTF">2023-05-24T08:47:00Z</dcterms:modified>
</cp:coreProperties>
</file>